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38EC" w14:textId="77777777" w:rsidR="00765819" w:rsidRPr="00226942" w:rsidRDefault="00765819" w:rsidP="00765819">
      <w:pPr>
        <w:spacing w:line="240" w:lineRule="auto"/>
        <w:jc w:val="both"/>
        <w:rPr>
          <w:rFonts w:ascii="Times New Roman" w:eastAsia="Times New Roman" w:hAnsi="Times New Roman" w:cs="Times New Roman"/>
          <w:color w:val="auto"/>
          <w:sz w:val="24"/>
          <w:szCs w:val="24"/>
        </w:rPr>
      </w:pPr>
      <w:bookmarkStart w:id="0" w:name="_GoBack"/>
      <w:bookmarkEnd w:id="0"/>
    </w:p>
    <w:tbl>
      <w:tblPr>
        <w:tblW w:w="942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65"/>
        <w:gridCol w:w="4961"/>
      </w:tblGrid>
      <w:tr w:rsidR="00226942" w:rsidRPr="00226942" w14:paraId="071D1C4E" w14:textId="77777777" w:rsidTr="00AC2FD7">
        <w:tc>
          <w:tcPr>
            <w:tcW w:w="9426" w:type="dxa"/>
            <w:gridSpan w:val="2"/>
            <w:tcBorders>
              <w:bottom w:val="nil"/>
            </w:tcBorders>
          </w:tcPr>
          <w:p w14:paraId="5DF981DC" w14:textId="77777777" w:rsidR="00765819" w:rsidRPr="00226942" w:rsidRDefault="00765819" w:rsidP="00AC2FD7">
            <w:pPr>
              <w:spacing w:line="240" w:lineRule="auto"/>
              <w:jc w:val="center"/>
              <w:rPr>
                <w:color w:val="auto"/>
              </w:rPr>
            </w:pPr>
            <w:r w:rsidRPr="00226942">
              <w:rPr>
                <w:rFonts w:ascii="Times New Roman" w:eastAsia="Times New Roman" w:hAnsi="Times New Roman" w:cs="Times New Roman"/>
                <w:color w:val="auto"/>
                <w:sz w:val="24"/>
                <w:szCs w:val="24"/>
              </w:rPr>
              <w:t xml:space="preserve">Základní škola a Mateřská škola Nelumbo Education, o.p.s.  </w:t>
            </w:r>
          </w:p>
          <w:p w14:paraId="47F7C3BE" w14:textId="77777777" w:rsidR="00765819" w:rsidRPr="00226942" w:rsidRDefault="00765819" w:rsidP="00AC2FD7">
            <w:pPr>
              <w:spacing w:line="240" w:lineRule="auto"/>
              <w:jc w:val="center"/>
              <w:rPr>
                <w:color w:val="auto"/>
              </w:rPr>
            </w:pPr>
            <w:r w:rsidRPr="00226942">
              <w:rPr>
                <w:rFonts w:ascii="Times New Roman" w:eastAsia="Times New Roman" w:hAnsi="Times New Roman" w:cs="Times New Roman"/>
                <w:color w:val="auto"/>
                <w:sz w:val="24"/>
                <w:szCs w:val="24"/>
              </w:rPr>
              <w:t xml:space="preserve">se sídlem Školní 1727, 431 11 Jirkov </w:t>
            </w:r>
          </w:p>
        </w:tc>
      </w:tr>
      <w:tr w:rsidR="00226942" w:rsidRPr="00226942" w14:paraId="08BCB630" w14:textId="77777777" w:rsidTr="00AC2FD7">
        <w:tc>
          <w:tcPr>
            <w:tcW w:w="9426" w:type="dxa"/>
            <w:gridSpan w:val="2"/>
          </w:tcPr>
          <w:p w14:paraId="02D38C5E" w14:textId="77777777" w:rsidR="00765819" w:rsidRPr="00226942" w:rsidRDefault="00765819" w:rsidP="00AC2FD7">
            <w:pPr>
              <w:spacing w:before="120" w:line="240" w:lineRule="auto"/>
              <w:jc w:val="center"/>
              <w:rPr>
                <w:color w:val="auto"/>
              </w:rPr>
            </w:pPr>
            <w:r w:rsidRPr="00226942">
              <w:rPr>
                <w:rFonts w:ascii="Times New Roman" w:eastAsia="Times New Roman" w:hAnsi="Times New Roman" w:cs="Times New Roman"/>
                <w:b/>
                <w:smallCaps/>
                <w:color w:val="auto"/>
                <w:sz w:val="36"/>
                <w:szCs w:val="36"/>
              </w:rPr>
              <w:t>2. ŠKOLNÍ ŘÁD</w:t>
            </w:r>
          </w:p>
        </w:tc>
      </w:tr>
      <w:tr w:rsidR="00226942" w:rsidRPr="00226942" w14:paraId="4274D0D2" w14:textId="77777777" w:rsidTr="00AC2FD7">
        <w:tc>
          <w:tcPr>
            <w:tcW w:w="4465" w:type="dxa"/>
          </w:tcPr>
          <w:p w14:paraId="4AA60038"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8"/>
                <w:szCs w:val="28"/>
              </w:rPr>
              <w:t>Č.j.:          Spisový / skartační znak</w:t>
            </w:r>
          </w:p>
        </w:tc>
        <w:tc>
          <w:tcPr>
            <w:tcW w:w="4961" w:type="dxa"/>
          </w:tcPr>
          <w:p w14:paraId="5D633854"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b/>
                <w:color w:val="auto"/>
                <w:sz w:val="28"/>
                <w:szCs w:val="28"/>
              </w:rPr>
              <w:t xml:space="preserve">  2 / 2016           A.1.       A5</w:t>
            </w:r>
          </w:p>
        </w:tc>
      </w:tr>
      <w:tr w:rsidR="00226942" w:rsidRPr="00226942" w14:paraId="3AACA44A" w14:textId="77777777" w:rsidTr="00AC2FD7">
        <w:tc>
          <w:tcPr>
            <w:tcW w:w="4465" w:type="dxa"/>
          </w:tcPr>
          <w:p w14:paraId="167BEE1F"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Vypracoval:</w:t>
            </w:r>
          </w:p>
        </w:tc>
        <w:tc>
          <w:tcPr>
            <w:tcW w:w="4961" w:type="dxa"/>
          </w:tcPr>
          <w:p w14:paraId="2B6AC8F8"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 xml:space="preserve">Mgr. Dita Klucová, ředitel školy </w:t>
            </w:r>
          </w:p>
        </w:tc>
      </w:tr>
      <w:tr w:rsidR="00226942" w:rsidRPr="00226942" w14:paraId="39C4062F" w14:textId="77777777" w:rsidTr="00AC2FD7">
        <w:trPr>
          <w:trHeight w:val="598"/>
        </w:trPr>
        <w:tc>
          <w:tcPr>
            <w:tcW w:w="4465" w:type="dxa"/>
          </w:tcPr>
          <w:p w14:paraId="0C278EB1"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Schválil:</w:t>
            </w:r>
          </w:p>
        </w:tc>
        <w:tc>
          <w:tcPr>
            <w:tcW w:w="4961" w:type="dxa"/>
          </w:tcPr>
          <w:p w14:paraId="6499CDAD"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 xml:space="preserve">Mgr. Dita Klucová, ředitel školy </w:t>
            </w:r>
          </w:p>
          <w:p w14:paraId="7B745A95" w14:textId="77777777" w:rsidR="00765819" w:rsidRPr="00226942" w:rsidRDefault="00765819" w:rsidP="00AC2FD7">
            <w:pPr>
              <w:spacing w:before="120" w:line="240" w:lineRule="auto"/>
              <w:jc w:val="both"/>
              <w:rPr>
                <w:color w:val="auto"/>
              </w:rPr>
            </w:pPr>
          </w:p>
        </w:tc>
      </w:tr>
      <w:tr w:rsidR="00226942" w:rsidRPr="00226942" w14:paraId="37B08CBF" w14:textId="77777777" w:rsidTr="00AC2FD7">
        <w:tc>
          <w:tcPr>
            <w:tcW w:w="4465" w:type="dxa"/>
          </w:tcPr>
          <w:p w14:paraId="302DFCE3"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Pedagogická rada projednala dne:</w:t>
            </w:r>
          </w:p>
        </w:tc>
        <w:tc>
          <w:tcPr>
            <w:tcW w:w="4961" w:type="dxa"/>
          </w:tcPr>
          <w:p w14:paraId="6F4B52B3"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24.8. 2016</w:t>
            </w:r>
          </w:p>
        </w:tc>
      </w:tr>
      <w:tr w:rsidR="00226942" w:rsidRPr="00226942" w14:paraId="5BC8E308" w14:textId="77777777" w:rsidTr="00AC2FD7">
        <w:tc>
          <w:tcPr>
            <w:tcW w:w="4465" w:type="dxa"/>
          </w:tcPr>
          <w:p w14:paraId="0B144EA3"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Směrnice nabývá platnosti dne:</w:t>
            </w:r>
          </w:p>
        </w:tc>
        <w:tc>
          <w:tcPr>
            <w:tcW w:w="4961" w:type="dxa"/>
          </w:tcPr>
          <w:p w14:paraId="25196F20"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1.9.2016</w:t>
            </w:r>
          </w:p>
        </w:tc>
      </w:tr>
      <w:tr w:rsidR="00226942" w:rsidRPr="00226942" w14:paraId="520A73EF" w14:textId="77777777" w:rsidTr="00AC2FD7">
        <w:tc>
          <w:tcPr>
            <w:tcW w:w="4465" w:type="dxa"/>
          </w:tcPr>
          <w:p w14:paraId="44BAA3E4"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Směrnice nabývá účinnosti dne:</w:t>
            </w:r>
          </w:p>
        </w:tc>
        <w:tc>
          <w:tcPr>
            <w:tcW w:w="4961" w:type="dxa"/>
          </w:tcPr>
          <w:p w14:paraId="472E3094" w14:textId="77777777" w:rsidR="00765819" w:rsidRPr="00226942" w:rsidRDefault="00765819" w:rsidP="00AC2FD7">
            <w:pPr>
              <w:spacing w:before="120" w:line="240" w:lineRule="auto"/>
              <w:jc w:val="both"/>
              <w:rPr>
                <w:color w:val="auto"/>
              </w:rPr>
            </w:pPr>
            <w:r w:rsidRPr="00226942">
              <w:rPr>
                <w:rFonts w:ascii="Times New Roman" w:eastAsia="Times New Roman" w:hAnsi="Times New Roman" w:cs="Times New Roman"/>
                <w:color w:val="auto"/>
                <w:sz w:val="24"/>
                <w:szCs w:val="24"/>
              </w:rPr>
              <w:t>1.9.2016</w:t>
            </w:r>
          </w:p>
        </w:tc>
      </w:tr>
      <w:tr w:rsidR="00226942" w:rsidRPr="00226942" w14:paraId="22849FEF" w14:textId="77777777" w:rsidTr="00AC2FD7">
        <w:tc>
          <w:tcPr>
            <w:tcW w:w="9426" w:type="dxa"/>
            <w:gridSpan w:val="2"/>
          </w:tcPr>
          <w:p w14:paraId="760E6D50" w14:textId="77777777" w:rsidR="00765819" w:rsidRPr="00226942" w:rsidRDefault="00765819" w:rsidP="00AC2FD7">
            <w:pPr>
              <w:spacing w:line="240" w:lineRule="auto"/>
              <w:jc w:val="both"/>
              <w:rPr>
                <w:color w:val="auto"/>
              </w:rPr>
            </w:pPr>
            <w:r w:rsidRPr="00226942">
              <w:rPr>
                <w:rFonts w:ascii="Times New Roman" w:eastAsia="Times New Roman" w:hAnsi="Times New Roman" w:cs="Times New Roman"/>
                <w:color w:val="auto"/>
                <w:sz w:val="24"/>
                <w:szCs w:val="24"/>
              </w:rPr>
              <w:t>Změny ve směrnici jsou prováděny formou  číslovaných písemných dodatků, které tvoří součást tohoto předpisu.</w:t>
            </w:r>
          </w:p>
        </w:tc>
      </w:tr>
      <w:tr w:rsidR="00226942" w:rsidRPr="00226942" w14:paraId="55161829" w14:textId="77777777" w:rsidTr="00AC2FD7">
        <w:tc>
          <w:tcPr>
            <w:tcW w:w="9426" w:type="dxa"/>
            <w:gridSpan w:val="2"/>
          </w:tcPr>
          <w:p w14:paraId="54F84FB1" w14:textId="77777777" w:rsidR="00765819" w:rsidRPr="00226942" w:rsidRDefault="00765819" w:rsidP="00AC2FD7">
            <w:pPr>
              <w:spacing w:line="240" w:lineRule="auto"/>
              <w:jc w:val="both"/>
              <w:rPr>
                <w:color w:val="auto"/>
              </w:rPr>
            </w:pPr>
            <w:r w:rsidRPr="00226942">
              <w:rPr>
                <w:rFonts w:ascii="Times New Roman" w:eastAsia="Times New Roman" w:hAnsi="Times New Roman" w:cs="Times New Roman"/>
                <w:color w:val="auto"/>
                <w:sz w:val="24"/>
                <w:szCs w:val="24"/>
              </w:rPr>
              <w:t xml:space="preserve">Pozn. JM: Text této směrnice není a nemůže být univerzálně platný dokument, každá organizace si ji musí upravit na své podmínky. </w:t>
            </w:r>
          </w:p>
        </w:tc>
      </w:tr>
    </w:tbl>
    <w:p w14:paraId="4BA9B516" w14:textId="77777777" w:rsidR="00765819" w:rsidRPr="00226942" w:rsidRDefault="00765819" w:rsidP="00765819">
      <w:pPr>
        <w:spacing w:line="240" w:lineRule="auto"/>
        <w:jc w:val="both"/>
        <w:rPr>
          <w:rFonts w:ascii="Times New Roman" w:eastAsia="Times New Roman" w:hAnsi="Times New Roman" w:cs="Times New Roman"/>
          <w:color w:val="auto"/>
          <w:sz w:val="24"/>
          <w:szCs w:val="24"/>
        </w:rPr>
      </w:pPr>
    </w:p>
    <w:p w14:paraId="4894DED0" w14:textId="77777777" w:rsidR="00765819" w:rsidRPr="00226942" w:rsidRDefault="00765819" w:rsidP="00765819">
      <w:pPr>
        <w:spacing w:line="240" w:lineRule="auto"/>
        <w:jc w:val="both"/>
        <w:rPr>
          <w:rFonts w:ascii="Times New Roman" w:eastAsia="Times New Roman" w:hAnsi="Times New Roman" w:cs="Times New Roman"/>
          <w:b/>
          <w:color w:val="auto"/>
          <w:sz w:val="24"/>
          <w:szCs w:val="24"/>
        </w:rPr>
      </w:pPr>
    </w:p>
    <w:p w14:paraId="1234B8E4"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Obecná ustanovení</w:t>
      </w:r>
    </w:p>
    <w:p w14:paraId="0BA5C8D1" w14:textId="77777777" w:rsidR="00765819" w:rsidRPr="00226942" w:rsidRDefault="00765819" w:rsidP="00765819">
      <w:pPr>
        <w:spacing w:line="240" w:lineRule="auto"/>
        <w:jc w:val="both"/>
        <w:rPr>
          <w:color w:val="auto"/>
        </w:rPr>
      </w:pPr>
    </w:p>
    <w:p w14:paraId="7215A010" w14:textId="77777777" w:rsidR="00765819" w:rsidRPr="00226942" w:rsidRDefault="00765819" w:rsidP="00765819">
      <w:pPr>
        <w:spacing w:before="120" w:line="240" w:lineRule="auto"/>
        <w:jc w:val="both"/>
        <w:rPr>
          <w:color w:val="auto"/>
        </w:rPr>
      </w:pPr>
      <w:r w:rsidRPr="00226942">
        <w:rPr>
          <w:rFonts w:ascii="Times New Roman" w:eastAsia="Times New Roman" w:hAnsi="Times New Roman" w:cs="Times New Roman"/>
          <w:color w:val="auto"/>
          <w:sz w:val="24"/>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42AA711C" w14:textId="77777777" w:rsidR="00765819" w:rsidRPr="00226942" w:rsidRDefault="00765819" w:rsidP="00765819">
      <w:pPr>
        <w:spacing w:line="240" w:lineRule="auto"/>
        <w:jc w:val="both"/>
        <w:rPr>
          <w:color w:val="auto"/>
        </w:rPr>
      </w:pPr>
    </w:p>
    <w:p w14:paraId="1FC21D36" w14:textId="77777777" w:rsidR="00765819" w:rsidRPr="00226942" w:rsidRDefault="00765819" w:rsidP="00765819">
      <w:pPr>
        <w:spacing w:line="240" w:lineRule="auto"/>
        <w:jc w:val="both"/>
        <w:rPr>
          <w:color w:val="auto"/>
        </w:rPr>
      </w:pPr>
    </w:p>
    <w:p w14:paraId="74E75284" w14:textId="77777777" w:rsidR="00765819" w:rsidRPr="00226942" w:rsidRDefault="00765819" w:rsidP="00765819">
      <w:pPr>
        <w:spacing w:line="240" w:lineRule="auto"/>
        <w:jc w:val="both"/>
        <w:rPr>
          <w:color w:val="auto"/>
        </w:rPr>
      </w:pPr>
    </w:p>
    <w:p w14:paraId="6955911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I. Práva a povinností žáků a jejich zákonných zástupců ve škole a podrobnosti o pravidlech vzájemných vztahů s pedagogickými pracovníky,</w:t>
      </w:r>
    </w:p>
    <w:p w14:paraId="12AC9C17" w14:textId="77777777" w:rsidR="00765819" w:rsidRPr="00226942" w:rsidRDefault="00765819" w:rsidP="00765819">
      <w:pPr>
        <w:spacing w:line="240" w:lineRule="auto"/>
        <w:jc w:val="both"/>
        <w:rPr>
          <w:color w:val="auto"/>
        </w:rPr>
      </w:pPr>
    </w:p>
    <w:p w14:paraId="02ECEBAF" w14:textId="77777777" w:rsidR="00765819" w:rsidRPr="00226942" w:rsidRDefault="00765819" w:rsidP="00765819">
      <w:pPr>
        <w:spacing w:line="240" w:lineRule="auto"/>
        <w:jc w:val="both"/>
        <w:rPr>
          <w:color w:val="auto"/>
        </w:rPr>
      </w:pPr>
      <w:r w:rsidRPr="00226942">
        <w:rPr>
          <w:rFonts w:ascii="Courier New" w:eastAsia="Courier New" w:hAnsi="Courier New" w:cs="Courier New"/>
          <w:color w:val="auto"/>
          <w:sz w:val="24"/>
          <w:szCs w:val="24"/>
        </w:rPr>
        <w:t xml:space="preserve"> </w:t>
      </w:r>
    </w:p>
    <w:p w14:paraId="561A5D6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A. PRÁVA A POVINNOSTI ŽÁK</w:t>
      </w:r>
      <w:r w:rsidRPr="00226942">
        <w:rPr>
          <w:rFonts w:ascii="Times New Roman" w:eastAsia="Times New Roman" w:hAnsi="Times New Roman" w:cs="Times New Roman"/>
          <w:b/>
          <w:smallCaps/>
          <w:color w:val="auto"/>
          <w:sz w:val="24"/>
          <w:szCs w:val="24"/>
          <w:u w:val="single"/>
        </w:rPr>
        <w:t>Ů</w:t>
      </w:r>
    </w:p>
    <w:p w14:paraId="4C7F4265" w14:textId="77777777" w:rsidR="00765819" w:rsidRPr="00226942" w:rsidRDefault="00765819" w:rsidP="00765819">
      <w:pPr>
        <w:spacing w:line="240" w:lineRule="auto"/>
        <w:jc w:val="both"/>
        <w:rPr>
          <w:color w:val="auto"/>
        </w:rPr>
      </w:pPr>
    </w:p>
    <w:p w14:paraId="4922E9B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 Žáci mají právo</w:t>
      </w:r>
    </w:p>
    <w:p w14:paraId="5B6D0731" w14:textId="77777777" w:rsidR="00765819" w:rsidRPr="00226942" w:rsidRDefault="00765819" w:rsidP="00765819">
      <w:pPr>
        <w:spacing w:line="240" w:lineRule="auto"/>
        <w:jc w:val="both"/>
        <w:rPr>
          <w:color w:val="auto"/>
        </w:rPr>
      </w:pPr>
    </w:p>
    <w:p w14:paraId="00B9CA5B" w14:textId="77777777" w:rsidR="00765819" w:rsidRPr="00226942" w:rsidRDefault="00765819" w:rsidP="00765819">
      <w:pPr>
        <w:spacing w:line="240" w:lineRule="auto"/>
        <w:jc w:val="both"/>
        <w:rPr>
          <w:color w:val="auto"/>
        </w:rPr>
      </w:pPr>
    </w:p>
    <w:p w14:paraId="7294B99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a) na vzdělávání a školské služby podle školského zákona,</w:t>
      </w:r>
    </w:p>
    <w:p w14:paraId="4EA06FA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být informováni o průběhu a výsledcích svého vzdělávání,</w:t>
      </w:r>
    </w:p>
    <w:p w14:paraId="7BE76B7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c) volit a být voleni do školské rady, jsou-li zletilí, </w:t>
      </w:r>
    </w:p>
    <w:p w14:paraId="7811ED3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d) zakládat v rámci školy samosprávné orgány žáků a studentů, volit a být do nich voleni, pracovat v nich a jejich prostřednictvím se obracet na ředitele školy s tím, že ředitel školy je povinen se stanovisky a vyjádřeními těchto samosprávných orgánů zabývat,</w:t>
      </w:r>
    </w:p>
    <w:p w14:paraId="62C58FD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e) vyjadřovat se ke všem rozhodnutím týkajícím se podstatných záležitostí jejich vzdělávání, přičemž jejich vyjádřením musí být věnována pozornost odpovídající jejich věku a stupni vývoje,</w:t>
      </w:r>
    </w:p>
    <w:p w14:paraId="502D4FD4"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f) na informace a poradenskou pomoc školy v záležitostech týkajících se vzdělávání</w:t>
      </w:r>
    </w:p>
    <w:p w14:paraId="755C4E7B" w14:textId="77777777" w:rsidR="00765819" w:rsidRPr="00226942" w:rsidRDefault="00765819" w:rsidP="00765819">
      <w:pPr>
        <w:spacing w:line="240" w:lineRule="auto"/>
        <w:jc w:val="both"/>
        <w:rPr>
          <w:color w:val="auto"/>
        </w:rPr>
      </w:pPr>
    </w:p>
    <w:p w14:paraId="713BB60C" w14:textId="77777777" w:rsidR="00765819" w:rsidRPr="00226942" w:rsidRDefault="00765819" w:rsidP="00765819">
      <w:pPr>
        <w:spacing w:line="240" w:lineRule="auto"/>
        <w:jc w:val="both"/>
        <w:rPr>
          <w:rFonts w:ascii="Times New Roman" w:eastAsia="Times New Roman" w:hAnsi="Times New Roman" w:cs="Times New Roman"/>
          <w:color w:val="auto"/>
          <w:sz w:val="24"/>
          <w:szCs w:val="24"/>
        </w:rPr>
      </w:pPr>
    </w:p>
    <w:p w14:paraId="1AC3E3D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Rodiče (zákonní zástupci) mají právo zejména na:</w:t>
      </w:r>
    </w:p>
    <w:p w14:paraId="6807B3B2" w14:textId="77777777" w:rsidR="00765819" w:rsidRPr="00226942" w:rsidRDefault="00765819" w:rsidP="00765819">
      <w:pPr>
        <w:spacing w:line="240" w:lineRule="auto"/>
        <w:jc w:val="both"/>
        <w:rPr>
          <w:color w:val="auto"/>
        </w:rPr>
      </w:pPr>
    </w:p>
    <w:p w14:paraId="0A85ADA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a) svobodnou volbu školy pro své dítě</w:t>
      </w:r>
    </w:p>
    <w:p w14:paraId="4563880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informace o průběhu a vzdělávání dítěte ve škole</w:t>
      </w:r>
    </w:p>
    <w:p w14:paraId="1667574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c) informace o škole podle zákona č. 106/1999 Sb., o svobodném přístupu k informacím</w:t>
      </w:r>
    </w:p>
    <w:p w14:paraId="158B2E1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d) nahlížet do výroční zprávy, pořizovat si z ní opisy a výpisy,</w:t>
      </w:r>
    </w:p>
    <w:p w14:paraId="1774A55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e) právo na vzdělávání v jazyce národnostní menšiny, a to za podmínek stanovených v § 14 školského zákona</w:t>
      </w:r>
    </w:p>
    <w:p w14:paraId="70F6D04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f) na informace a poradenskou pomoc školy nebo školského poradenského zařízení v záležitostech týkajících se vzdělávání podle školského zákona,</w:t>
      </w:r>
    </w:p>
    <w:p w14:paraId="47A1AC1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2054602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g) volit a být voleni do školské rady,</w:t>
      </w:r>
    </w:p>
    <w:p w14:paraId="5FF9719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h) vyjadřovat se ke všem rozhodnutím týkajícím se podstatných záležitostí vzdělávání žáka, </w:t>
      </w:r>
    </w:p>
    <w:p w14:paraId="7F86806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i) požádat o přezkoumání výsledků hodnocení žáka,</w:t>
      </w:r>
    </w:p>
    <w:p w14:paraId="65F88FC9" w14:textId="77777777" w:rsidR="00765819" w:rsidRPr="00226942" w:rsidRDefault="00765819" w:rsidP="00765819">
      <w:pPr>
        <w:spacing w:line="240" w:lineRule="auto"/>
        <w:jc w:val="both"/>
        <w:rPr>
          <w:color w:val="auto"/>
        </w:rPr>
      </w:pPr>
    </w:p>
    <w:p w14:paraId="0BB0FDD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2. Žáci jsou povinni</w:t>
      </w:r>
    </w:p>
    <w:p w14:paraId="2007098F" w14:textId="77777777" w:rsidR="00765819" w:rsidRPr="00226942" w:rsidRDefault="00765819" w:rsidP="00765819">
      <w:pPr>
        <w:spacing w:line="240" w:lineRule="auto"/>
        <w:jc w:val="both"/>
        <w:rPr>
          <w:color w:val="auto"/>
        </w:rPr>
      </w:pPr>
    </w:p>
    <w:p w14:paraId="49066E5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a) řádně docházet do školy nebo školského zařízení a řádně se vzdělávat,</w:t>
      </w:r>
    </w:p>
    <w:p w14:paraId="16C4E79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dodržovat školní a vnitřní řád a předpisy a pokyny školy a školského zařízení k ochraně zdraví a bezpečnosti, s nimiž byli seznámeni,</w:t>
      </w:r>
    </w:p>
    <w:p w14:paraId="1AF449D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c) plnit pokyny pedagogických pracovníků škol a školských zařízení vydané v souladu s právními předpisy a školním nebo vnitřním řádem.</w:t>
      </w:r>
    </w:p>
    <w:p w14:paraId="28C29939" w14:textId="77777777" w:rsidR="00765819" w:rsidRPr="00226942" w:rsidRDefault="00765819" w:rsidP="00765819">
      <w:pPr>
        <w:spacing w:line="240" w:lineRule="auto"/>
        <w:jc w:val="both"/>
        <w:rPr>
          <w:color w:val="auto"/>
        </w:rPr>
      </w:pPr>
    </w:p>
    <w:p w14:paraId="4C7CF5C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3. Zletilí žáci a studenti jsou dále povinni</w:t>
      </w:r>
    </w:p>
    <w:p w14:paraId="70EE87FF" w14:textId="77777777" w:rsidR="00765819" w:rsidRPr="00226942" w:rsidRDefault="00765819" w:rsidP="00765819">
      <w:pPr>
        <w:spacing w:line="240" w:lineRule="auto"/>
        <w:jc w:val="both"/>
        <w:rPr>
          <w:color w:val="auto"/>
        </w:rPr>
      </w:pPr>
    </w:p>
    <w:p w14:paraId="09E42944"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a) informovat školu a školské zařízení o změně zdravotní způsobilosti, zdravotních obtížích nebo jiných závažných skutečnostech, které by mohly mít vliv na průběh vzdělávání,</w:t>
      </w:r>
    </w:p>
    <w:p w14:paraId="110FD146"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dokládat důvody své nepřítomnosti ve vyučování v souladu s podmínkami stanovenými školním řádem,</w:t>
      </w:r>
    </w:p>
    <w:p w14:paraId="26DC2D6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c) oznamovat škole a školskému zařízení údaje podle § 28 odst. 2 a 3 a další údaje, které jsou podstatné pro průběh vzdělávání nebo bezpečnost žáka a studenta, a změny v těchto údajích.</w:t>
      </w:r>
    </w:p>
    <w:p w14:paraId="67C7242E" w14:textId="77777777" w:rsidR="00765819" w:rsidRPr="00226942" w:rsidRDefault="00765819" w:rsidP="00765819">
      <w:pPr>
        <w:spacing w:line="240" w:lineRule="auto"/>
        <w:jc w:val="both"/>
        <w:rPr>
          <w:color w:val="auto"/>
        </w:rPr>
      </w:pPr>
    </w:p>
    <w:p w14:paraId="5DC3EF65" w14:textId="77777777" w:rsidR="00765819" w:rsidRPr="00226942" w:rsidRDefault="00765819" w:rsidP="00765819">
      <w:pPr>
        <w:spacing w:line="240" w:lineRule="auto"/>
        <w:jc w:val="both"/>
        <w:rPr>
          <w:color w:val="auto"/>
        </w:rPr>
      </w:pPr>
    </w:p>
    <w:p w14:paraId="40C3EB1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4. Žák se ve škole chová slušně k dospělým i jiným žákům školy, dbá pokynů pedagogických a provozních pracovníků, dodržuje školní řád školy a řády odborných učeben. Chová se tak, aby neohrozil zdraví svoje, ani jiných osob.      </w:t>
      </w:r>
    </w:p>
    <w:p w14:paraId="371F367D" w14:textId="77777777" w:rsidR="00765819" w:rsidRPr="00226942" w:rsidRDefault="00765819" w:rsidP="00765819">
      <w:pPr>
        <w:spacing w:line="240" w:lineRule="auto"/>
        <w:jc w:val="both"/>
        <w:rPr>
          <w:color w:val="auto"/>
        </w:rPr>
      </w:pPr>
    </w:p>
    <w:p w14:paraId="437A1E6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5. Žák chodí do školy pravidelně a včas podle rozvrhu hodin a účastní se činností organizovaných školou. Účast na vyučování nepovinných předmětů je pro přihlášené žáky povinná. Žák může být odhlášen vždy ke konci pololetí.      </w:t>
      </w:r>
    </w:p>
    <w:p w14:paraId="3EEDD3E0" w14:textId="77777777" w:rsidR="00765819" w:rsidRPr="00226942" w:rsidRDefault="00765819" w:rsidP="00765819">
      <w:pPr>
        <w:spacing w:line="240" w:lineRule="auto"/>
        <w:jc w:val="both"/>
        <w:rPr>
          <w:color w:val="auto"/>
        </w:rPr>
      </w:pPr>
    </w:p>
    <w:p w14:paraId="44E60C8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6. Žák chodí do školy vhodně a čistě upraven a oblečen.     </w:t>
      </w:r>
    </w:p>
    <w:p w14:paraId="487B237B" w14:textId="77777777" w:rsidR="00765819" w:rsidRPr="00226942" w:rsidRDefault="00765819" w:rsidP="00765819">
      <w:pPr>
        <w:spacing w:line="240" w:lineRule="auto"/>
        <w:jc w:val="both"/>
        <w:rPr>
          <w:color w:val="auto"/>
        </w:rPr>
      </w:pPr>
    </w:p>
    <w:p w14:paraId="370D055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7.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0993BF45" w14:textId="77777777" w:rsidR="00765819" w:rsidRPr="00226942" w:rsidRDefault="00765819" w:rsidP="00765819">
      <w:pPr>
        <w:spacing w:line="240" w:lineRule="auto"/>
        <w:jc w:val="both"/>
        <w:rPr>
          <w:color w:val="auto"/>
        </w:rPr>
      </w:pPr>
    </w:p>
    <w:p w14:paraId="041D5E8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8. Před ukončením vyučování žáci z bezpečnostních důvodů neopouštějí školní budovu bez vědomí vyučujících. V době mimo vyučování žáci zůstávají ve škole jen se svolením vyučujících a pod jejich dohledem.      </w:t>
      </w:r>
    </w:p>
    <w:p w14:paraId="75C15908" w14:textId="77777777" w:rsidR="00765819" w:rsidRPr="00226942" w:rsidRDefault="00765819" w:rsidP="00765819">
      <w:pPr>
        <w:spacing w:line="240" w:lineRule="auto"/>
        <w:jc w:val="both"/>
        <w:rPr>
          <w:color w:val="auto"/>
        </w:rPr>
      </w:pPr>
    </w:p>
    <w:p w14:paraId="158173E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lastRenderedPageBreak/>
        <w:t xml:space="preserve">9. Žáci chrání své zdraví i zdraví spolužáků; žákům jsou zakázány všechny činnosti, které jsou zdraví škodlivé (např. kouření, pití alkoholických nápojů, zneužívání návykových a zdraví škodlivých látek).      </w:t>
      </w:r>
    </w:p>
    <w:p w14:paraId="22474ED7" w14:textId="77777777" w:rsidR="00765819" w:rsidRPr="00226942" w:rsidRDefault="00765819" w:rsidP="00765819">
      <w:pPr>
        <w:spacing w:line="240" w:lineRule="auto"/>
        <w:jc w:val="both"/>
        <w:rPr>
          <w:color w:val="auto"/>
        </w:rPr>
      </w:pPr>
    </w:p>
    <w:p w14:paraId="24A8484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10. Žák chodí do školy pravidelně a včas podle rozvrhu hodin nebo pokynů vyučujících.</w:t>
      </w:r>
    </w:p>
    <w:p w14:paraId="66E8974A" w14:textId="77777777" w:rsidR="00765819" w:rsidRPr="00226942" w:rsidRDefault="00765819" w:rsidP="00765819">
      <w:pPr>
        <w:spacing w:line="240" w:lineRule="auto"/>
        <w:jc w:val="both"/>
        <w:rPr>
          <w:color w:val="auto"/>
        </w:rPr>
      </w:pPr>
    </w:p>
    <w:p w14:paraId="0400DC23" w14:textId="77777777" w:rsidR="00765819" w:rsidRPr="00226942" w:rsidRDefault="00765819" w:rsidP="00765819">
      <w:pPr>
        <w:spacing w:line="240" w:lineRule="auto"/>
        <w:jc w:val="both"/>
        <w:rPr>
          <w:color w:val="auto"/>
        </w:rPr>
      </w:pPr>
    </w:p>
    <w:p w14:paraId="3009CD8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11. Žák se řádně a systematicky připravuje na vyučování.</w:t>
      </w:r>
    </w:p>
    <w:p w14:paraId="031FAC30" w14:textId="77777777" w:rsidR="00765819" w:rsidRPr="00226942" w:rsidRDefault="00765819" w:rsidP="00765819">
      <w:pPr>
        <w:spacing w:line="240" w:lineRule="auto"/>
        <w:jc w:val="both"/>
        <w:rPr>
          <w:color w:val="auto"/>
        </w:rPr>
      </w:pPr>
    </w:p>
    <w:p w14:paraId="711D5A9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12.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0E2A4D8C" w14:textId="77777777" w:rsidR="00765819" w:rsidRPr="00226942" w:rsidRDefault="00765819" w:rsidP="00765819">
      <w:pPr>
        <w:spacing w:line="240" w:lineRule="auto"/>
        <w:jc w:val="both"/>
        <w:rPr>
          <w:color w:val="auto"/>
        </w:rPr>
      </w:pPr>
    </w:p>
    <w:p w14:paraId="07EDBED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13. Žák nenosí do školy předměty, které nesouvisí s výukou a mohly by ohrozit zdraví a bezpečnost jeho nebo jiných osob. Cenné předměty, včetně šperků a mobilních telefonů předá v případě potřeby na pokyn vyučujících, kteří je po stanovenou dobu přeberou do úschovy. </w:t>
      </w:r>
    </w:p>
    <w:p w14:paraId="46BFF74E" w14:textId="77777777" w:rsidR="00765819" w:rsidRPr="00226942" w:rsidRDefault="00765819" w:rsidP="00765819">
      <w:pPr>
        <w:spacing w:line="240" w:lineRule="auto"/>
        <w:jc w:val="both"/>
        <w:rPr>
          <w:color w:val="auto"/>
        </w:rPr>
      </w:pPr>
    </w:p>
    <w:p w14:paraId="4D7F4F1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14. Zvláště hrubé slovní a úmyslné fyzické útoky žáka nebo studenta vůči pracovníkům školy nebo školského zařízení se vždy považují za závažné zaviněné porušení povinností stanovených tímto zákonem.</w:t>
      </w:r>
    </w:p>
    <w:p w14:paraId="28090FF3" w14:textId="77777777" w:rsidR="00765819" w:rsidRPr="00226942" w:rsidRDefault="00765819" w:rsidP="00765819">
      <w:pPr>
        <w:spacing w:line="240" w:lineRule="auto"/>
        <w:jc w:val="both"/>
        <w:rPr>
          <w:color w:val="auto"/>
        </w:rPr>
      </w:pPr>
    </w:p>
    <w:p w14:paraId="7EB5AFC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15. Při porušení povinností stanovených tímto školním řádem lze podle závažnosti porušení žákoviuložit:</w:t>
      </w:r>
      <w:r w:rsidRPr="00226942">
        <w:rPr>
          <w:rFonts w:ascii="MingLiU" w:eastAsia="MingLiU" w:hAnsi="MingLiU" w:cs="MingLiU"/>
          <w:color w:val="auto"/>
          <w:sz w:val="24"/>
          <w:szCs w:val="24"/>
        </w:rPr>
        <w:br/>
      </w:r>
      <w:r w:rsidRPr="00226942">
        <w:rPr>
          <w:rFonts w:ascii="Times New Roman" w:eastAsia="Times New Roman" w:hAnsi="Times New Roman" w:cs="Times New Roman"/>
          <w:color w:val="auto"/>
          <w:sz w:val="24"/>
          <w:szCs w:val="24"/>
        </w:rPr>
        <w:t>a) napomenutí třídního učitele,</w:t>
      </w:r>
    </w:p>
    <w:p w14:paraId="1B25183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důtku třídního učitele,</w:t>
      </w:r>
    </w:p>
    <w:p w14:paraId="791FF024"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c) důtku ředitele školy.</w:t>
      </w:r>
    </w:p>
    <w:p w14:paraId="594C8B5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Škola neprodleně oznámí uložení napomenutí nebo důtky a jeho důvody prokazatelným způsobem žákovi a jeho zákonnému zástupci a zaznamená je do dokumentace školy.</w:t>
      </w:r>
    </w:p>
    <w:p w14:paraId="68896E2D" w14:textId="77777777" w:rsidR="00765819" w:rsidRPr="00226942" w:rsidRDefault="00765819" w:rsidP="00765819">
      <w:pPr>
        <w:spacing w:line="240" w:lineRule="auto"/>
        <w:jc w:val="both"/>
        <w:rPr>
          <w:color w:val="auto"/>
        </w:rPr>
      </w:pPr>
    </w:p>
    <w:p w14:paraId="7B54A6AF" w14:textId="77777777" w:rsidR="00765819" w:rsidRPr="00226942" w:rsidRDefault="00765819" w:rsidP="00765819">
      <w:pPr>
        <w:spacing w:line="240" w:lineRule="auto"/>
        <w:jc w:val="both"/>
        <w:rPr>
          <w:color w:val="auto"/>
        </w:rPr>
      </w:pPr>
    </w:p>
    <w:p w14:paraId="798B8ED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 xml:space="preserve">II. Provoz a vnitřní režim školy      </w:t>
      </w:r>
    </w:p>
    <w:p w14:paraId="79F2E2E1" w14:textId="77777777" w:rsidR="00765819" w:rsidRPr="00226942" w:rsidRDefault="00765819" w:rsidP="00765819">
      <w:pPr>
        <w:spacing w:line="240" w:lineRule="auto"/>
        <w:jc w:val="both"/>
        <w:rPr>
          <w:color w:val="auto"/>
        </w:rPr>
      </w:pPr>
    </w:p>
    <w:p w14:paraId="75F6D4C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 xml:space="preserve">A. Režim činnosti ve škole </w:t>
      </w:r>
    </w:p>
    <w:p w14:paraId="194E176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 Vyučování začíná v 8.00 hodin, vyučování výjimečně zařazené na dřívější dobu nesmí začínat dříve než v 7 hodin. Vyučování probíhá podle časového rozvržení vyučovacích hodin a přestávek, které je přílohou tohoto řádu. Tyto údaje mají žáci zapsány v žákovských knížkách. Vyučování končí nejpozději do 17 hodin. Vyučovací hodina trvá 45 minut.  Rámcový vzdělávací program školy může pro žáky se speciálními vzdělávacími potřebami stanovit odlišnou délku vyučovací hodiny. V odůvodněných případech lze vyučovací hodiny dělit a spojovat, v tomto případě je odlišná doba ukončení vyučování oznámena rodičům.</w:t>
      </w:r>
    </w:p>
    <w:p w14:paraId="63E3E7E3" w14:textId="77777777" w:rsidR="00765819" w:rsidRPr="00226942" w:rsidRDefault="00765819" w:rsidP="00765819">
      <w:pPr>
        <w:spacing w:line="240" w:lineRule="auto"/>
        <w:jc w:val="both"/>
        <w:rPr>
          <w:color w:val="auto"/>
        </w:rPr>
      </w:pPr>
    </w:p>
    <w:p w14:paraId="3943CEC6" w14:textId="6125C134"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2. Školní b</w:t>
      </w:r>
      <w:r w:rsidR="00482648">
        <w:rPr>
          <w:rFonts w:ascii="Times New Roman" w:eastAsia="Times New Roman" w:hAnsi="Times New Roman" w:cs="Times New Roman"/>
          <w:color w:val="auto"/>
          <w:sz w:val="24"/>
          <w:szCs w:val="24"/>
        </w:rPr>
        <w:t xml:space="preserve">udova se pro žáky otevírá v 7 </w:t>
      </w:r>
      <w:r w:rsidRPr="00226942">
        <w:rPr>
          <w:rFonts w:ascii="Times New Roman" w:eastAsia="Times New Roman" w:hAnsi="Times New Roman" w:cs="Times New Roman"/>
          <w:color w:val="auto"/>
          <w:sz w:val="24"/>
          <w:szCs w:val="24"/>
        </w:rPr>
        <w:t xml:space="preserve"> hodin dopoledne. Žákům je umožněn vstup do budovy nejméně 20 minut před začátkem dopoledního vyučování a 15 minut před začátkem odpoledního vyučování. V jinou dobu vstupují žáci do školy pouze na vyzvání zaměstnanců školy, kteří nad nimi zajišťují pedagogický dozor. Dohled nad žáky je zajištěn po celou dobu jejich pobytu ve školní budově, přehled dohledů je vyvěšen na všech úsecích, kde dohled probíhá.    </w:t>
      </w:r>
    </w:p>
    <w:p w14:paraId="79605D90" w14:textId="77777777" w:rsidR="00765819" w:rsidRPr="00226942" w:rsidRDefault="00765819" w:rsidP="00765819">
      <w:pPr>
        <w:spacing w:line="240" w:lineRule="auto"/>
        <w:jc w:val="both"/>
        <w:rPr>
          <w:color w:val="auto"/>
        </w:rPr>
      </w:pPr>
    </w:p>
    <w:p w14:paraId="00F26323" w14:textId="77777777" w:rsidR="003759DC" w:rsidRPr="00226942" w:rsidRDefault="00765819" w:rsidP="00765819">
      <w:pPr>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lastRenderedPageBreak/>
        <w:t>3. Přestávky mezi vyučovacími hodinami jsou desetiminutové. Po druhé vyučovací hodině se zařazuje přestávka v délce 20 minut. Přestávka mezi dopoledním a odpoledním vyučováním trvá 50 minut. V případech hodných zvláštního zřetele jsou zkráceny některé desetiminutové</w:t>
      </w:r>
    </w:p>
    <w:p w14:paraId="6DD1F91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přestávky na nejméně 5 minut a přestávku mezi dopoledním a odpoledním vyučováním na nejméně 30 minut. Při zkracování přestávek ředitel školy přihlíží k základním fyziologickým potřebám žáků.</w:t>
      </w:r>
    </w:p>
    <w:p w14:paraId="2B4D330F" w14:textId="77777777" w:rsidR="00765819" w:rsidRPr="00226942" w:rsidRDefault="00765819" w:rsidP="00765819">
      <w:pPr>
        <w:spacing w:line="240" w:lineRule="auto"/>
        <w:jc w:val="both"/>
        <w:rPr>
          <w:color w:val="auto"/>
        </w:rPr>
      </w:pPr>
    </w:p>
    <w:p w14:paraId="4BAC8DB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4. Po příchodu do budovy si žáci odkládají obuv a svršky na místa k tomu určená - v šatnách a ihned odcházejí do učeben. V průběhu vyučování je žákům vstup do šaten povolen pouze se svolením vyučujícího.      </w:t>
      </w:r>
    </w:p>
    <w:p w14:paraId="35C528A1" w14:textId="77777777" w:rsidR="00765819" w:rsidRPr="00226942" w:rsidRDefault="00765819" w:rsidP="00765819">
      <w:pPr>
        <w:spacing w:line="240" w:lineRule="auto"/>
        <w:jc w:val="both"/>
        <w:rPr>
          <w:color w:val="auto"/>
        </w:rPr>
      </w:pPr>
    </w:p>
    <w:p w14:paraId="67B4741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14:paraId="10D67AC3" w14:textId="77777777" w:rsidR="00765819" w:rsidRPr="00226942" w:rsidRDefault="00765819" w:rsidP="00765819">
      <w:pPr>
        <w:spacing w:line="240" w:lineRule="auto"/>
        <w:jc w:val="both"/>
        <w:rPr>
          <w:color w:val="auto"/>
        </w:rPr>
      </w:pPr>
    </w:p>
    <w:p w14:paraId="0F304D9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4B1DE0B7" w14:textId="77777777" w:rsidR="00765819" w:rsidRPr="00226942" w:rsidRDefault="00765819" w:rsidP="00765819">
      <w:pPr>
        <w:spacing w:line="240" w:lineRule="auto"/>
        <w:jc w:val="both"/>
        <w:rPr>
          <w:color w:val="auto"/>
        </w:rPr>
      </w:pPr>
    </w:p>
    <w:p w14:paraId="5442A92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7. Nejvyšší počet žáků ve třídě je 24. </w:t>
      </w:r>
    </w:p>
    <w:p w14:paraId="1C60A48D" w14:textId="77777777" w:rsidR="00765819" w:rsidRPr="00226942" w:rsidRDefault="00765819" w:rsidP="00765819">
      <w:pPr>
        <w:spacing w:line="240" w:lineRule="auto"/>
        <w:jc w:val="both"/>
        <w:rPr>
          <w:color w:val="auto"/>
        </w:rPr>
      </w:pPr>
    </w:p>
    <w:p w14:paraId="4295651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8. 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785472E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br/>
        <w:t>9. Nejvyšší počet žáků ve skupině je 24. Při výuce cizích jazyků je nejvyšší počet žáků ve skupině 15.</w:t>
      </w:r>
    </w:p>
    <w:p w14:paraId="5AC90DAA" w14:textId="77777777" w:rsidR="00765819" w:rsidRPr="00226942" w:rsidRDefault="00765819" w:rsidP="00765819">
      <w:pPr>
        <w:spacing w:line="240" w:lineRule="auto"/>
        <w:jc w:val="both"/>
        <w:rPr>
          <w:color w:val="auto"/>
        </w:rPr>
      </w:pPr>
    </w:p>
    <w:p w14:paraId="6E1E157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10.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13294BFF" w14:textId="77777777" w:rsidR="00765819" w:rsidRPr="00226942" w:rsidRDefault="00765819" w:rsidP="00765819">
      <w:pPr>
        <w:spacing w:line="240" w:lineRule="auto"/>
        <w:jc w:val="both"/>
        <w:rPr>
          <w:color w:val="auto"/>
        </w:rPr>
      </w:pPr>
    </w:p>
    <w:p w14:paraId="3255351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11. Škola vede evidenci úrazů dětí, žáků a studentů, k nimž došlo při činnostech uvedených v odstavci 11, vyhotovuje a zasílá záznam o úrazu stanoveným orgánům a institucím. </w:t>
      </w:r>
    </w:p>
    <w:p w14:paraId="09E2FA85" w14:textId="77777777" w:rsidR="00765819" w:rsidRPr="00226942" w:rsidRDefault="00765819" w:rsidP="00765819">
      <w:pPr>
        <w:spacing w:line="240" w:lineRule="auto"/>
        <w:jc w:val="both"/>
        <w:rPr>
          <w:color w:val="auto"/>
        </w:rPr>
      </w:pPr>
    </w:p>
    <w:p w14:paraId="63B16C26"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12. O všech přestávkách je umožněn pohyb dětí mimo třídu. Velké přestávky jsou za příznivého počasí určeny k pobytu dětí mimo budovu školy.      </w:t>
      </w:r>
    </w:p>
    <w:p w14:paraId="288ED19C" w14:textId="77777777" w:rsidR="00765819" w:rsidRPr="00226942" w:rsidRDefault="00765819" w:rsidP="00765819">
      <w:pPr>
        <w:spacing w:line="240" w:lineRule="auto"/>
        <w:jc w:val="both"/>
        <w:rPr>
          <w:color w:val="auto"/>
        </w:rPr>
      </w:pPr>
    </w:p>
    <w:p w14:paraId="0A0C256B" w14:textId="16014508"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13. Provoz školy probíhá </w:t>
      </w:r>
      <w:r w:rsidR="00482648">
        <w:rPr>
          <w:rFonts w:ascii="Times New Roman" w:eastAsia="Times New Roman" w:hAnsi="Times New Roman" w:cs="Times New Roman"/>
          <w:color w:val="auto"/>
          <w:sz w:val="24"/>
          <w:szCs w:val="24"/>
        </w:rPr>
        <w:t>ve všedních dnech, od 7:00 do 16</w:t>
      </w:r>
      <w:r w:rsidRPr="00226942">
        <w:rPr>
          <w:rFonts w:ascii="Times New Roman" w:eastAsia="Times New Roman" w:hAnsi="Times New Roman" w:cs="Times New Roman"/>
          <w:color w:val="auto"/>
          <w:sz w:val="24"/>
          <w:szCs w:val="24"/>
        </w:rPr>
        <w:t xml:space="preserve">:00 hodin.      </w:t>
      </w:r>
    </w:p>
    <w:p w14:paraId="0F0421E3" w14:textId="77777777" w:rsidR="00765819" w:rsidRPr="00226942" w:rsidRDefault="00765819" w:rsidP="00765819">
      <w:pPr>
        <w:spacing w:line="240" w:lineRule="auto"/>
        <w:jc w:val="both"/>
        <w:rPr>
          <w:color w:val="auto"/>
        </w:rPr>
      </w:pPr>
    </w:p>
    <w:p w14:paraId="2C94B4CB" w14:textId="77777777" w:rsidR="00765819" w:rsidRDefault="00765819" w:rsidP="00765819">
      <w:pPr>
        <w:spacing w:line="240" w:lineRule="auto"/>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14. V období školního vyučování může ředitel školy ze závažných důvodů, zejména organizačních a technických, vyhlásit pro žáky nejvýše 5 volných dnů ve školním roce. </w:t>
      </w:r>
    </w:p>
    <w:p w14:paraId="49C1EF41" w14:textId="77777777" w:rsidR="00482648" w:rsidRPr="00226942" w:rsidRDefault="00482648" w:rsidP="00765819">
      <w:pPr>
        <w:spacing w:line="240" w:lineRule="auto"/>
        <w:jc w:val="both"/>
        <w:rPr>
          <w:color w:val="auto"/>
        </w:rPr>
      </w:pPr>
    </w:p>
    <w:p w14:paraId="5FE8937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B. Režim při akcích mimo školu</w:t>
      </w:r>
    </w:p>
    <w:p w14:paraId="786EB75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br/>
        <w:t xml:space="preserve">1. Bezpečnost a ochranu zdraví žáků při akcích a vzdělávání mimo místo, kde se uskutečňuje vzdělávání, zajišťuje škola vždy nejméně jedním zaměstnancem školy - pedagogickým </w:t>
      </w:r>
      <w:r w:rsidRPr="00226942">
        <w:rPr>
          <w:rFonts w:ascii="Times New Roman" w:eastAsia="Times New Roman" w:hAnsi="Times New Roman" w:cs="Times New Roman"/>
          <w:color w:val="auto"/>
          <w:sz w:val="24"/>
          <w:szCs w:val="24"/>
        </w:rPr>
        <w:lastRenderedPageBreak/>
        <w:t xml:space="preserve">pracovníkem. Společně s ním může akci zajišťovat i zaměstnanec, který není pedagogickým pracovníkem, pokud je zletilý a způsobilý k právním úkonům. </w:t>
      </w:r>
    </w:p>
    <w:p w14:paraId="4A7B6BE7" w14:textId="77777777" w:rsidR="00765819" w:rsidRPr="00226942" w:rsidRDefault="00765819" w:rsidP="00765819">
      <w:pPr>
        <w:spacing w:line="240" w:lineRule="auto"/>
        <w:jc w:val="both"/>
        <w:rPr>
          <w:color w:val="auto"/>
        </w:rPr>
      </w:pPr>
    </w:p>
    <w:p w14:paraId="7BE74FD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73EFAE0B" w14:textId="77777777" w:rsidR="00765819" w:rsidRPr="00226942" w:rsidRDefault="00765819" w:rsidP="00765819">
      <w:pPr>
        <w:spacing w:line="240" w:lineRule="auto"/>
        <w:jc w:val="both"/>
        <w:rPr>
          <w:color w:val="auto"/>
        </w:rPr>
      </w:pPr>
    </w:p>
    <w:p w14:paraId="4CF4D76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plánu práce školy, kde jsou zároveň s časovým rozpisem uvedena jména doprovázejících osob.</w:t>
      </w:r>
    </w:p>
    <w:p w14:paraId="67F86A8D" w14:textId="77777777" w:rsidR="00765819" w:rsidRPr="00226942" w:rsidRDefault="00765819" w:rsidP="00765819">
      <w:pPr>
        <w:spacing w:line="240" w:lineRule="auto"/>
        <w:jc w:val="both"/>
        <w:rPr>
          <w:color w:val="auto"/>
        </w:rPr>
      </w:pPr>
    </w:p>
    <w:p w14:paraId="401C7EC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226942">
        <w:rPr>
          <w:rFonts w:ascii="Times New Roman" w:eastAsia="Times New Roman" w:hAnsi="Times New Roman" w:cs="Times New Roman"/>
          <w:b/>
          <w:color w:val="auto"/>
          <w:sz w:val="24"/>
          <w:szCs w:val="24"/>
        </w:rPr>
        <w:t xml:space="preserve">2 dny </w:t>
      </w:r>
      <w:r w:rsidRPr="00226942">
        <w:rPr>
          <w:rFonts w:ascii="Times New Roman" w:eastAsia="Times New Roman" w:hAnsi="Times New Roman" w:cs="Times New Roman"/>
          <w:color w:val="auto"/>
          <w:sz w:val="24"/>
          <w:szCs w:val="24"/>
        </w:rPr>
        <w:t>předem zákonným zástupcům žáků a to zápisem do žákovské knížky, nebo jinou písemnou informací.</w:t>
      </w:r>
    </w:p>
    <w:p w14:paraId="2038BD83" w14:textId="77777777" w:rsidR="00765819" w:rsidRPr="00226942" w:rsidRDefault="00765819" w:rsidP="00765819">
      <w:pPr>
        <w:spacing w:line="240" w:lineRule="auto"/>
        <w:jc w:val="both"/>
        <w:rPr>
          <w:color w:val="auto"/>
        </w:rPr>
      </w:pPr>
    </w:p>
    <w:p w14:paraId="3BCB11E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787B6193" w14:textId="77777777" w:rsidR="00765819" w:rsidRPr="00226942" w:rsidRDefault="00765819" w:rsidP="00765819">
      <w:pPr>
        <w:spacing w:line="240" w:lineRule="auto"/>
        <w:jc w:val="both"/>
        <w:rPr>
          <w:color w:val="auto"/>
        </w:rPr>
      </w:pPr>
    </w:p>
    <w:p w14:paraId="305B324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6. Pokud škola zařadí do školního vzdělávacího programu základní plaveckou výuku, uskutečňuje ji v rozsahu nejméně 40 vyučovacích hodin celkem během prvního stupně. Do výuky mohou být zařazeny také další aktivity jako bruslení, školy v přírodě, atd. Těchto aktivit se mohou účastnit pouze žáci zdravotně způsobilí, jejichž rodiče o tom dodají škole písemné lékařské potvrzení ne starší jednoho roku. </w:t>
      </w:r>
    </w:p>
    <w:p w14:paraId="35A37FD1" w14:textId="77777777" w:rsidR="00765819" w:rsidRPr="00226942" w:rsidRDefault="00765819" w:rsidP="00765819">
      <w:pPr>
        <w:spacing w:line="240" w:lineRule="auto"/>
        <w:jc w:val="both"/>
        <w:rPr>
          <w:color w:val="auto"/>
        </w:rPr>
      </w:pPr>
    </w:p>
    <w:p w14:paraId="5C6B421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8. Chování žáka na mimoškolních akcích je součástí celkového hodnocení žáka včetně hodnocení na vysvědčení. </w:t>
      </w:r>
    </w:p>
    <w:p w14:paraId="19D3BCBC" w14:textId="77777777" w:rsidR="00765819" w:rsidRPr="00226942" w:rsidRDefault="00765819" w:rsidP="00765819">
      <w:pPr>
        <w:spacing w:line="240" w:lineRule="auto"/>
        <w:jc w:val="both"/>
        <w:rPr>
          <w:color w:val="auto"/>
        </w:rPr>
      </w:pPr>
    </w:p>
    <w:p w14:paraId="6AFC313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67F9F329" w14:textId="77777777" w:rsidR="00765819" w:rsidRPr="00226942" w:rsidRDefault="00765819" w:rsidP="00765819">
      <w:pPr>
        <w:spacing w:line="240" w:lineRule="auto"/>
        <w:jc w:val="both"/>
        <w:rPr>
          <w:color w:val="auto"/>
        </w:rPr>
      </w:pPr>
    </w:p>
    <w:p w14:paraId="7AF24B6D" w14:textId="77777777" w:rsidR="00765819" w:rsidRPr="00226942" w:rsidRDefault="00765819" w:rsidP="00765819">
      <w:pPr>
        <w:spacing w:line="240" w:lineRule="auto"/>
        <w:jc w:val="both"/>
        <w:rPr>
          <w:color w:val="auto"/>
        </w:rPr>
      </w:pPr>
    </w:p>
    <w:p w14:paraId="3C448524" w14:textId="77777777" w:rsidR="00226942" w:rsidRDefault="00226942" w:rsidP="00765819">
      <w:pPr>
        <w:spacing w:line="240" w:lineRule="auto"/>
        <w:jc w:val="both"/>
        <w:rPr>
          <w:rFonts w:ascii="Times New Roman" w:eastAsia="Times New Roman" w:hAnsi="Times New Roman" w:cs="Times New Roman"/>
          <w:b/>
          <w:color w:val="auto"/>
          <w:sz w:val="24"/>
          <w:szCs w:val="24"/>
          <w:u w:val="single"/>
        </w:rPr>
      </w:pPr>
    </w:p>
    <w:p w14:paraId="2BB48953" w14:textId="77777777" w:rsidR="00226942" w:rsidRDefault="00226942" w:rsidP="00765819">
      <w:pPr>
        <w:spacing w:line="240" w:lineRule="auto"/>
        <w:jc w:val="both"/>
        <w:rPr>
          <w:rFonts w:ascii="Times New Roman" w:eastAsia="Times New Roman" w:hAnsi="Times New Roman" w:cs="Times New Roman"/>
          <w:b/>
          <w:color w:val="auto"/>
          <w:sz w:val="24"/>
          <w:szCs w:val="24"/>
          <w:u w:val="single"/>
        </w:rPr>
      </w:pPr>
    </w:p>
    <w:p w14:paraId="4805076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C. Docházka do školy</w:t>
      </w:r>
    </w:p>
    <w:p w14:paraId="03FAA503" w14:textId="77777777" w:rsidR="00765819" w:rsidRPr="00226942" w:rsidRDefault="00765819" w:rsidP="00765819">
      <w:pPr>
        <w:spacing w:line="240" w:lineRule="auto"/>
        <w:jc w:val="both"/>
        <w:rPr>
          <w:color w:val="auto"/>
        </w:rPr>
      </w:pPr>
    </w:p>
    <w:p w14:paraId="4199115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 Zákonný zástupce žáka je povinen doložit důvody nepřítomnosti žáka ve vyučování nejpozději do 3 kalendářních dnů od počátku nepřítomnosti žáka - osobně, písemně nebo telefonicky. Po návratu žáka do školy písemně na omluvném listu v žákovské knížce. Omluvu podepisuje jeden ze zákonných zástupců žáka. Omluvenku předloží žák třídnímu učiteli bez </w:t>
      </w:r>
      <w:r w:rsidRPr="00226942">
        <w:rPr>
          <w:rFonts w:ascii="Times New Roman" w:eastAsia="Times New Roman" w:hAnsi="Times New Roman" w:cs="Times New Roman"/>
          <w:color w:val="auto"/>
          <w:sz w:val="24"/>
          <w:szCs w:val="24"/>
        </w:rPr>
        <w:lastRenderedPageBreak/>
        <w:t xml:space="preserve">zbytečného odkladu po návratu do školy. Z jedné vyučovací hodiny uvolňuje příslušný vyučující, na delší dobu uvolňuje třídní učitel. </w:t>
      </w:r>
    </w:p>
    <w:p w14:paraId="283B5215" w14:textId="77777777" w:rsidR="00765819" w:rsidRPr="00226942" w:rsidRDefault="00765819" w:rsidP="00765819">
      <w:pPr>
        <w:spacing w:line="240" w:lineRule="auto"/>
        <w:jc w:val="both"/>
        <w:rPr>
          <w:color w:val="auto"/>
        </w:rPr>
      </w:pPr>
    </w:p>
    <w:p w14:paraId="06C8C5C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2. Podmínky pro uvolňování žáka z vyučování stanoví školní řád následovně. Odchod žáka z vyučování před jeho ukončením je možný pouze na základě písemné omluvy rodičů, kterou žák předloží vyučujícímu hodiny (při uvolnění na jednu hodinu), nebo třídnímu učiteli – při uvolnění na více hodin. </w:t>
      </w:r>
    </w:p>
    <w:p w14:paraId="5F58F89A" w14:textId="77777777" w:rsidR="00765819" w:rsidRPr="00226942" w:rsidRDefault="00765819" w:rsidP="00765819">
      <w:pPr>
        <w:spacing w:line="240" w:lineRule="auto"/>
        <w:jc w:val="both"/>
        <w:rPr>
          <w:color w:val="auto"/>
        </w:rPr>
      </w:pPr>
    </w:p>
    <w:p w14:paraId="73460F7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3.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61CB9102" w14:textId="77777777" w:rsidR="00765819" w:rsidRPr="00226942" w:rsidRDefault="00765819" w:rsidP="00765819">
      <w:pPr>
        <w:spacing w:line="240" w:lineRule="auto"/>
        <w:jc w:val="both"/>
        <w:rPr>
          <w:color w:val="auto"/>
        </w:rPr>
      </w:pPr>
    </w:p>
    <w:p w14:paraId="5986D8A9" w14:textId="77777777" w:rsidR="00765819" w:rsidRPr="00226942" w:rsidRDefault="00765819" w:rsidP="00765819">
      <w:pPr>
        <w:spacing w:line="240" w:lineRule="auto"/>
        <w:jc w:val="both"/>
        <w:rPr>
          <w:color w:val="auto"/>
        </w:rPr>
      </w:pPr>
    </w:p>
    <w:p w14:paraId="2532AA8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 xml:space="preserve">D. Zákonní zástupci žáků </w:t>
      </w:r>
    </w:p>
    <w:p w14:paraId="23C5D74A" w14:textId="77777777" w:rsidR="00765819" w:rsidRPr="00226942" w:rsidRDefault="00765819" w:rsidP="00765819">
      <w:pPr>
        <w:spacing w:line="240" w:lineRule="auto"/>
        <w:jc w:val="both"/>
        <w:rPr>
          <w:color w:val="auto"/>
        </w:rPr>
      </w:pPr>
    </w:p>
    <w:p w14:paraId="77E0F33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 Zákonní zástupci dětí a nezletilých žáků jsou povinni </w:t>
      </w:r>
    </w:p>
    <w:p w14:paraId="0BDF942C" w14:textId="77777777" w:rsidR="00765819" w:rsidRPr="00226942" w:rsidRDefault="00765819" w:rsidP="00765819">
      <w:pPr>
        <w:spacing w:line="240" w:lineRule="auto"/>
        <w:jc w:val="both"/>
        <w:rPr>
          <w:color w:val="auto"/>
        </w:rPr>
      </w:pPr>
    </w:p>
    <w:p w14:paraId="1B4413F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a) zajistit, aby dítě a žák docházel řádně do školy nebo školského zařízení,</w:t>
      </w:r>
    </w:p>
    <w:p w14:paraId="1DBE6BC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b) na vyzvání ředitele školy nebo školského zařízení se osobně zúčastnit projednání závažných otázek týkajících se vzdělávání dítěte nebo žáka,</w:t>
      </w:r>
    </w:p>
    <w:p w14:paraId="2D399FF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14:paraId="16BA851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d) dokládat důvody nepřítomnosti dítěte a žáka ve vyučování v souladu s podmínkami stanovenými školním řádem,</w:t>
      </w:r>
    </w:p>
    <w:p w14:paraId="0C8FE22D" w14:textId="77777777" w:rsidR="00226942" w:rsidRDefault="00765819" w:rsidP="00765819">
      <w:pPr>
        <w:spacing w:line="240" w:lineRule="auto"/>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e) oznamovat škole a školskému zařízení údaje podle § 28 odst. 2 a 3 a školského zákona č. 561/2004 Sb. další údaje, které jsou podstatné pro průběh vzdělávání nebo bezpečnost dítěte a žáka, a změny v těchto údajích.   </w:t>
      </w:r>
    </w:p>
    <w:p w14:paraId="06E49BA3" w14:textId="77777777" w:rsidR="00226942" w:rsidRDefault="00226942" w:rsidP="00765819">
      <w:pPr>
        <w:spacing w:line="240" w:lineRule="auto"/>
        <w:jc w:val="both"/>
        <w:rPr>
          <w:rFonts w:ascii="Times New Roman" w:eastAsia="Times New Roman" w:hAnsi="Times New Roman" w:cs="Times New Roman"/>
          <w:color w:val="auto"/>
          <w:sz w:val="24"/>
          <w:szCs w:val="24"/>
        </w:rPr>
      </w:pPr>
    </w:p>
    <w:p w14:paraId="0B33740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      </w:t>
      </w:r>
    </w:p>
    <w:p w14:paraId="4FF7637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III. Podmínky zajištění bezpečnosti a ochrany zdraví dětí a jejich ochrany před sociálně patologickými jevy a před projevy diskriminace, nepřátelství nebo násilí,</w:t>
      </w:r>
    </w:p>
    <w:p w14:paraId="60AFE981" w14:textId="77777777" w:rsidR="00765819" w:rsidRPr="00226942" w:rsidRDefault="00765819" w:rsidP="00765819">
      <w:pPr>
        <w:spacing w:line="240" w:lineRule="auto"/>
        <w:jc w:val="both"/>
        <w:rPr>
          <w:color w:val="auto"/>
        </w:rPr>
      </w:pPr>
    </w:p>
    <w:p w14:paraId="579DDDD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 Všichni žáci se chovají při pobytu ve škole i mimo školu tak, aby neohrozili zdraví a majetek svůj ani jiných osob.   </w:t>
      </w:r>
    </w:p>
    <w:p w14:paraId="5E53809A" w14:textId="77777777" w:rsidR="00765819" w:rsidRPr="00226942" w:rsidRDefault="00765819" w:rsidP="00765819">
      <w:pPr>
        <w:spacing w:line="240" w:lineRule="auto"/>
        <w:jc w:val="both"/>
        <w:rPr>
          <w:color w:val="auto"/>
        </w:rPr>
      </w:pPr>
    </w:p>
    <w:p w14:paraId="4479807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2. Žákům není v době mimo vyučování zdržovat se v prostorách školy, pokud nad nimi není vykonáván dohled způsobilou osobou.       </w:t>
      </w:r>
    </w:p>
    <w:p w14:paraId="0441497E" w14:textId="77777777" w:rsidR="00765819" w:rsidRPr="00226942" w:rsidRDefault="00765819" w:rsidP="00765819">
      <w:pPr>
        <w:spacing w:line="240" w:lineRule="auto"/>
        <w:jc w:val="both"/>
        <w:rPr>
          <w:color w:val="auto"/>
        </w:rPr>
      </w:pPr>
    </w:p>
    <w:p w14:paraId="57AD237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3. Každý úraz, poranění či nehodu, k níž dojde během pobytu žáků ve školní budově nebo mimo budovu při akci pořádané školou žáci hlásí ihned vyučujícímu, nebo pedagogickému dozoru.</w:t>
      </w:r>
    </w:p>
    <w:p w14:paraId="28366B04" w14:textId="77777777" w:rsidR="00765819" w:rsidRPr="00226942" w:rsidRDefault="00765819" w:rsidP="00765819">
      <w:pPr>
        <w:spacing w:line="240" w:lineRule="auto"/>
        <w:jc w:val="both"/>
        <w:rPr>
          <w:color w:val="auto"/>
        </w:rPr>
      </w:pPr>
    </w:p>
    <w:p w14:paraId="4AB449A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4. Žákům je zakázáno manipulovat s elektrickými spotřebiči, vypínači a elektrickým vedením bez dohledu pedagoga. </w:t>
      </w:r>
    </w:p>
    <w:p w14:paraId="017B47CB" w14:textId="77777777" w:rsidR="00765819" w:rsidRPr="00226942" w:rsidRDefault="00765819" w:rsidP="00765819">
      <w:pPr>
        <w:spacing w:line="240" w:lineRule="auto"/>
        <w:jc w:val="both"/>
        <w:rPr>
          <w:color w:val="auto"/>
        </w:rPr>
      </w:pPr>
    </w:p>
    <w:p w14:paraId="717DF755" w14:textId="0BF3CF5E"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5. </w:t>
      </w:r>
      <w:r w:rsidR="00482648">
        <w:rPr>
          <w:rFonts w:ascii="Times New Roman" w:eastAsia="Times New Roman" w:hAnsi="Times New Roman" w:cs="Times New Roman"/>
          <w:color w:val="auto"/>
          <w:sz w:val="24"/>
          <w:szCs w:val="24"/>
        </w:rPr>
        <w:t xml:space="preserve">Při výuce v tělocvičně,  na pozemcích </w:t>
      </w:r>
      <w:r w:rsidRPr="00226942">
        <w:rPr>
          <w:rFonts w:ascii="Times New Roman" w:eastAsia="Times New Roman" w:hAnsi="Times New Roman" w:cs="Times New Roman"/>
          <w:color w:val="auto"/>
          <w:sz w:val="24"/>
          <w:szCs w:val="24"/>
        </w:rPr>
        <w:t xml:space="preserve">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088667C0" w14:textId="77777777" w:rsidR="00765819" w:rsidRPr="00226942" w:rsidRDefault="00765819" w:rsidP="00765819">
      <w:pPr>
        <w:spacing w:line="240" w:lineRule="auto"/>
        <w:jc w:val="both"/>
        <w:rPr>
          <w:color w:val="auto"/>
        </w:rPr>
      </w:pPr>
    </w:p>
    <w:p w14:paraId="2746F71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lastRenderedPageBreak/>
        <w:t>6. Školní budova je volně přístupná zvenčí pouze v době, kdy je dozírajícími zaměstnanci školy zajištěna kontrola přicházejících osob. Dohled nad odcházejícími žáky vykonává vyučující  poslední vyučovací hodiny v příslušné třídě.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6882B626" w14:textId="77777777" w:rsidR="00765819" w:rsidRPr="00226942" w:rsidRDefault="00765819" w:rsidP="00765819">
      <w:pPr>
        <w:spacing w:line="240" w:lineRule="auto"/>
        <w:jc w:val="both"/>
        <w:rPr>
          <w:color w:val="auto"/>
        </w:rPr>
      </w:pPr>
    </w:p>
    <w:p w14:paraId="7992CCDB"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7. Odložené svršky jsou ve skříňkách na chodbě před vstupem do tříd. Třídní učitelé určí služby žáků tak, aby bylo možno toto opatření dodržovat i během dělené a odpolední výuky žáků. </w:t>
      </w:r>
    </w:p>
    <w:p w14:paraId="0FC9F3D5" w14:textId="77777777" w:rsidR="00765819" w:rsidRPr="00226942" w:rsidRDefault="00765819" w:rsidP="00765819">
      <w:pPr>
        <w:spacing w:line="240" w:lineRule="auto"/>
        <w:jc w:val="both"/>
        <w:rPr>
          <w:color w:val="auto"/>
        </w:rPr>
      </w:pPr>
    </w:p>
    <w:p w14:paraId="519BF909" w14:textId="1AB537B8"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8. Všichni zaměstnanci školy jsou při vzdělávání a během souvisejícího provozu školy povinni přihlížet k základ</w:t>
      </w:r>
      <w:r w:rsidR="00482648">
        <w:rPr>
          <w:rFonts w:ascii="Times New Roman" w:eastAsia="Times New Roman" w:hAnsi="Times New Roman" w:cs="Times New Roman"/>
          <w:color w:val="auto"/>
          <w:sz w:val="24"/>
          <w:szCs w:val="24"/>
        </w:rPr>
        <w:t>ním fyziologickým potřebám žáků</w:t>
      </w:r>
      <w:r w:rsidRPr="00226942">
        <w:rPr>
          <w:rFonts w:ascii="Times New Roman" w:eastAsia="Times New Roman" w:hAnsi="Times New Roman" w:cs="Times New Roman"/>
          <w:color w:val="auto"/>
          <w:sz w:val="24"/>
          <w:szCs w:val="24"/>
        </w:rPr>
        <w:t xml:space="preserve"> a vytvářet podmínky pro jejich zdravý vývoj a pro předcházení vzniku sociálně patologických jev</w:t>
      </w:r>
      <w:r w:rsidR="00482648">
        <w:rPr>
          <w:rFonts w:ascii="Times New Roman" w:eastAsia="Times New Roman" w:hAnsi="Times New Roman" w:cs="Times New Roman"/>
          <w:color w:val="auto"/>
          <w:sz w:val="24"/>
          <w:szCs w:val="24"/>
        </w:rPr>
        <w:t xml:space="preserve">ů, poskytovat žákům </w:t>
      </w:r>
      <w:r w:rsidRPr="00226942">
        <w:rPr>
          <w:rFonts w:ascii="Times New Roman" w:eastAsia="Times New Roman" w:hAnsi="Times New Roman" w:cs="Times New Roman"/>
          <w:color w:val="auto"/>
          <w:sz w:val="24"/>
          <w:szCs w:val="24"/>
        </w:rPr>
        <w:t>nezbytné informace k zajištění bezpečnosti a ochrany zdraví.</w:t>
      </w:r>
    </w:p>
    <w:p w14:paraId="67ADB31F" w14:textId="77777777" w:rsidR="00765819" w:rsidRPr="00226942" w:rsidRDefault="00765819" w:rsidP="00765819">
      <w:pPr>
        <w:spacing w:line="240" w:lineRule="auto"/>
        <w:jc w:val="both"/>
        <w:rPr>
          <w:color w:val="auto"/>
        </w:rPr>
      </w:pPr>
    </w:p>
    <w:p w14:paraId="0DBD98D6"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9. Všichni zaměstnanci školy jsou povinni oznamovat údaje související s úrazy žáků, poskytovat první pomoc a vést evidenci úrazů podle pokynů vedení školy.  </w:t>
      </w:r>
    </w:p>
    <w:p w14:paraId="3D9D04C9" w14:textId="77777777" w:rsidR="00765819" w:rsidRPr="00226942" w:rsidRDefault="00765819" w:rsidP="00765819">
      <w:pPr>
        <w:spacing w:line="240" w:lineRule="auto"/>
        <w:jc w:val="both"/>
        <w:rPr>
          <w:color w:val="auto"/>
        </w:rPr>
      </w:pPr>
    </w:p>
    <w:p w14:paraId="4BCD71F4" w14:textId="3ED0AF26"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10. Po poslední vyučovací hodině dopoledního a odpoledního vyučování vyučující předává žáky, kteří jsou přihlášeni do školní družiny vychovatelkám školní družiny. Ostatní odvádí do šaten a str</w:t>
      </w:r>
      <w:r w:rsidR="00482648">
        <w:rPr>
          <w:rFonts w:ascii="Times New Roman" w:eastAsia="Times New Roman" w:hAnsi="Times New Roman" w:cs="Times New Roman"/>
          <w:color w:val="auto"/>
          <w:sz w:val="24"/>
          <w:szCs w:val="24"/>
        </w:rPr>
        <w:t>avující se žáky pak do školní vý</w:t>
      </w:r>
      <w:r w:rsidRPr="00226942">
        <w:rPr>
          <w:rFonts w:ascii="Times New Roman" w:eastAsia="Times New Roman" w:hAnsi="Times New Roman" w:cs="Times New Roman"/>
          <w:color w:val="auto"/>
          <w:sz w:val="24"/>
          <w:szCs w:val="24"/>
        </w:rPr>
        <w:t xml:space="preserve">delny. Dozor v šatnách nad žáky odcházející z budovy vykonává další dohlížející pedagog.     </w:t>
      </w:r>
    </w:p>
    <w:p w14:paraId="23997CCD" w14:textId="77777777" w:rsidR="00765819" w:rsidRPr="00226942" w:rsidRDefault="00765819" w:rsidP="00765819">
      <w:pPr>
        <w:spacing w:line="240" w:lineRule="auto"/>
        <w:jc w:val="both"/>
        <w:rPr>
          <w:color w:val="auto"/>
        </w:rPr>
      </w:pPr>
    </w:p>
    <w:p w14:paraId="5255922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11.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 zástupce postiženého žáka. Nemocný žák může být odeslán k lékařskému vyšetření či ošetření jen v doprovodu dospělé osoby. </w:t>
      </w:r>
    </w:p>
    <w:p w14:paraId="37D589B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Třídní učitelé zajistí, aby každý žák měl zapsány v žákovské knížce tyto údaje: rodné číslo, adresu, telefonní čísla rodičů do zaměstnání a domů, adresu a jméno ošetřujícího lékaře.  </w:t>
      </w:r>
    </w:p>
    <w:p w14:paraId="160FE76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7B2D125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    </w:t>
      </w:r>
    </w:p>
    <w:p w14:paraId="0B24743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12.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a přestávek.  </w:t>
      </w:r>
    </w:p>
    <w:p w14:paraId="108BEE4D" w14:textId="77777777" w:rsidR="00226942" w:rsidRDefault="00226942" w:rsidP="00765819">
      <w:pPr>
        <w:spacing w:line="240" w:lineRule="auto"/>
        <w:jc w:val="both"/>
        <w:rPr>
          <w:color w:val="auto"/>
        </w:rPr>
      </w:pPr>
    </w:p>
    <w:p w14:paraId="6341C4E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13. Postup školy při výskytu podezřelé látky a při podezření na užití omamné látky žákem</w:t>
      </w:r>
    </w:p>
    <w:p w14:paraId="6D2BD650" w14:textId="77777777" w:rsidR="00765819" w:rsidRPr="00226942" w:rsidRDefault="00765819" w:rsidP="00765819">
      <w:pPr>
        <w:spacing w:line="240" w:lineRule="auto"/>
        <w:jc w:val="both"/>
        <w:rPr>
          <w:color w:val="auto"/>
        </w:rPr>
      </w:pPr>
    </w:p>
    <w:p w14:paraId="45C9B9B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Doporučené postupy školy</w:t>
      </w:r>
    </w:p>
    <w:p w14:paraId="66E5943D" w14:textId="77777777" w:rsidR="00765819" w:rsidRPr="00226942" w:rsidRDefault="00765819" w:rsidP="00765819">
      <w:pPr>
        <w:spacing w:line="240" w:lineRule="auto"/>
        <w:jc w:val="both"/>
        <w:rPr>
          <w:color w:val="auto"/>
        </w:rPr>
      </w:pPr>
    </w:p>
    <w:p w14:paraId="1074D94E"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14:paraId="6DC14373"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14:paraId="2A4582DF"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lastRenderedPageBreak/>
        <w:t>Školním řádem školy a vnitřním řádem školského zařízení (dále jen „školní řád“) jasně vymezit zákaz užívání návykových látek ve škole, jejich nošení do školy.</w:t>
      </w:r>
    </w:p>
    <w:p w14:paraId="47BA74A9"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Poskytovat žákům a zákonným zástupcům nezbytné informace nutné k zajištění jejich ochrany před tímto jevem.</w:t>
      </w:r>
    </w:p>
    <w:p w14:paraId="571A5474"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Poskytovat žákům věcné a pravdivé informace o návykových látkách formou, která je přiměřená jejich rozumovému a osobnostnímu vývoji.</w:t>
      </w:r>
    </w:p>
    <w:p w14:paraId="2826D6E9"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Působit na žáky v oblasti primární prevence užívání návykových látek.</w:t>
      </w:r>
    </w:p>
    <w:p w14:paraId="750F6A47"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14:paraId="6B6D2A7D"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14:paraId="5603F19F"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Při řešení případů souvisejících s užíváním návykových látek nebo distribucí omamných a psychotropních látek (OPL) je třeba spolupracovat s dalšími zainteresovanými institucemi – Policie ČR, orgány sociálně-právní ochrany dětí, školská poradenská zařízení apod. </w:t>
      </w:r>
    </w:p>
    <w:p w14:paraId="70595679" w14:textId="77777777" w:rsidR="00765819" w:rsidRPr="00226942" w:rsidRDefault="00765819" w:rsidP="00765819">
      <w:pPr>
        <w:numPr>
          <w:ilvl w:val="0"/>
          <w:numId w:val="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14:paraId="2E574782" w14:textId="77777777" w:rsidR="00765819" w:rsidRPr="00226942" w:rsidRDefault="00765819" w:rsidP="00765819">
      <w:pPr>
        <w:keepLines/>
        <w:spacing w:line="240" w:lineRule="auto"/>
        <w:jc w:val="both"/>
        <w:rPr>
          <w:color w:val="auto"/>
        </w:rPr>
      </w:pPr>
    </w:p>
    <w:p w14:paraId="655F2143" w14:textId="77777777" w:rsidR="00765819" w:rsidRPr="00226942" w:rsidRDefault="00765819" w:rsidP="00226942">
      <w:pPr>
        <w:spacing w:after="101" w:line="240" w:lineRule="auto"/>
        <w:ind w:right="408"/>
        <w:jc w:val="both"/>
        <w:rPr>
          <w:color w:val="auto"/>
        </w:rPr>
      </w:pPr>
    </w:p>
    <w:p w14:paraId="0D8BFBC8" w14:textId="77777777" w:rsidR="00765819" w:rsidRPr="00226942" w:rsidRDefault="00765819" w:rsidP="00765819">
      <w:pPr>
        <w:spacing w:after="101" w:line="240" w:lineRule="auto"/>
        <w:ind w:left="180" w:right="408" w:hanging="180"/>
        <w:jc w:val="both"/>
        <w:rPr>
          <w:color w:val="auto"/>
        </w:rPr>
      </w:pPr>
      <w:r w:rsidRPr="00226942">
        <w:rPr>
          <w:rFonts w:ascii="Times New Roman" w:eastAsia="Times New Roman" w:hAnsi="Times New Roman" w:cs="Times New Roman"/>
          <w:b/>
          <w:color w:val="auto"/>
          <w:sz w:val="24"/>
          <w:szCs w:val="24"/>
          <w:u w:val="single"/>
        </w:rPr>
        <w:t>14.1. Tabákové výrobky</w:t>
      </w:r>
    </w:p>
    <w:p w14:paraId="4E46E579" w14:textId="77777777" w:rsidR="00765819" w:rsidRPr="00226942" w:rsidRDefault="00226942" w:rsidP="00765819">
      <w:pPr>
        <w:spacing w:after="101" w:line="240" w:lineRule="auto"/>
        <w:ind w:left="-180" w:right="408"/>
        <w:jc w:val="both"/>
        <w:rPr>
          <w:color w:val="auto"/>
        </w:rPr>
      </w:pPr>
      <w:r>
        <w:rPr>
          <w:rFonts w:ascii="Times New Roman" w:eastAsia="Times New Roman" w:hAnsi="Times New Roman" w:cs="Times New Roman"/>
          <w:color w:val="auto"/>
          <w:sz w:val="24"/>
          <w:szCs w:val="24"/>
        </w:rPr>
        <w:t>Ve v</w:t>
      </w:r>
      <w:r w:rsidR="00765819" w:rsidRPr="00226942">
        <w:rPr>
          <w:rFonts w:ascii="Times New Roman" w:eastAsia="Times New Roman" w:hAnsi="Times New Roman" w:cs="Times New Roman"/>
          <w:color w:val="auto"/>
          <w:sz w:val="24"/>
          <w:szCs w:val="24"/>
        </w:rPr>
        <w:t>š</w:t>
      </w:r>
      <w:r>
        <w:rPr>
          <w:rFonts w:ascii="Times New Roman" w:eastAsia="Times New Roman" w:hAnsi="Times New Roman" w:cs="Times New Roman"/>
          <w:color w:val="auto"/>
          <w:sz w:val="24"/>
          <w:szCs w:val="24"/>
        </w:rPr>
        <w:t>e</w:t>
      </w:r>
      <w:r w:rsidR="00765819" w:rsidRPr="00226942">
        <w:rPr>
          <w:rFonts w:ascii="Times New Roman" w:eastAsia="Times New Roman" w:hAnsi="Times New Roman" w:cs="Times New Roman"/>
          <w:color w:val="auto"/>
          <w:sz w:val="24"/>
          <w:szCs w:val="24"/>
        </w:rPr>
        <w:t>ch vnitřních i vnějších prostorách školy je zakázáno kouřit. Kouřit zde nesmějí žádné osoby a není možné ani zřizovat kuřárny nebo místa pro kouření vyhrazená.</w:t>
      </w:r>
    </w:p>
    <w:p w14:paraId="10DE272E" w14:textId="77777777" w:rsidR="00765819" w:rsidRPr="00226942" w:rsidRDefault="00765819" w:rsidP="00765819">
      <w:pPr>
        <w:numPr>
          <w:ilvl w:val="0"/>
          <w:numId w:val="13"/>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Prostory školy jsou označeny viditelným textem doplněným grafickou značkou zákazu kouření. Takto jsou označeny vnitřní i vnější prostory. </w:t>
      </w:r>
    </w:p>
    <w:p w14:paraId="3591C97B" w14:textId="77777777" w:rsidR="00765819" w:rsidRPr="00226942" w:rsidRDefault="00765819" w:rsidP="00765819">
      <w:pPr>
        <w:numPr>
          <w:ilvl w:val="0"/>
          <w:numId w:val="13"/>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Kouření v prostorách školy je zakázáno pod sankcemi uvedenými ve vyhlášce o základním vzdělávání.</w:t>
      </w:r>
    </w:p>
    <w:p w14:paraId="34EB4F3F" w14:textId="77777777" w:rsidR="00765819" w:rsidRPr="00226942" w:rsidRDefault="00765819" w:rsidP="00765819">
      <w:pPr>
        <w:spacing w:after="101" w:line="240" w:lineRule="auto"/>
        <w:ind w:left="-180" w:right="408"/>
        <w:jc w:val="both"/>
        <w:rPr>
          <w:color w:val="auto"/>
        </w:rPr>
      </w:pPr>
    </w:p>
    <w:p w14:paraId="424BFC61" w14:textId="77777777" w:rsidR="00765819" w:rsidRPr="00226942" w:rsidRDefault="00765819" w:rsidP="00765819">
      <w:pPr>
        <w:spacing w:after="101" w:line="240" w:lineRule="auto"/>
        <w:ind w:left="102" w:right="408"/>
        <w:jc w:val="both"/>
        <w:rPr>
          <w:color w:val="auto"/>
        </w:rPr>
      </w:pPr>
      <w:r w:rsidRPr="00226942">
        <w:rPr>
          <w:rFonts w:ascii="Times New Roman" w:eastAsia="Times New Roman" w:hAnsi="Times New Roman" w:cs="Times New Roman"/>
          <w:b/>
          <w:color w:val="auto"/>
          <w:sz w:val="24"/>
          <w:szCs w:val="24"/>
        </w:rPr>
        <w:t xml:space="preserve">14.1.1. Konzumace tabákových výrobků ve škole </w:t>
      </w:r>
    </w:p>
    <w:p w14:paraId="781DDC91"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14:paraId="2CA3A3E2"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Tabákový výrobek je třeba žákovi odebrat a zajistit, aby nemohl v konzumaci pokračovat.</w:t>
      </w:r>
    </w:p>
    <w:p w14:paraId="1CD2DCA9"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Pedagogický pracovník dále postupuje podle školního řádu školy: o události sepíše stručný záznam s vyjádřením žáka, (zejména odkud, od koho má tabákový výrobek), který založí školní metodik prevence do své agendy.</w:t>
      </w:r>
      <w:r w:rsidRPr="00226942">
        <w:rPr>
          <w:color w:val="auto"/>
          <w:sz w:val="24"/>
          <w:szCs w:val="24"/>
        </w:rPr>
        <w:t xml:space="preserve"> </w:t>
      </w:r>
    </w:p>
    <w:p w14:paraId="606804C7"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 případě porušení zákazu kouření informuje třídní učitel zákonného zástupce nezletilého žáka.</w:t>
      </w:r>
    </w:p>
    <w:p w14:paraId="118C27C7"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14:paraId="48DEBCD5" w14:textId="77777777" w:rsidR="00765819" w:rsidRPr="00226942" w:rsidRDefault="00765819" w:rsidP="00765819">
      <w:pPr>
        <w:numPr>
          <w:ilvl w:val="0"/>
          <w:numId w:val="1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lastRenderedPageBreak/>
        <w:t xml:space="preserve">Z konzumace tabákových výrobků ve škole je třeba vyvodit sankce tímto stanovené školním řádem - postupuje se podle vyhlášky pro příslušný stupeň vzdělávání. </w:t>
      </w:r>
    </w:p>
    <w:p w14:paraId="23FF126B" w14:textId="77777777" w:rsidR="00765819" w:rsidRPr="00226942" w:rsidRDefault="00765819" w:rsidP="00765819">
      <w:pPr>
        <w:spacing w:after="101" w:line="240" w:lineRule="auto"/>
        <w:ind w:left="102" w:right="408"/>
        <w:jc w:val="both"/>
        <w:rPr>
          <w:color w:val="auto"/>
        </w:rPr>
      </w:pPr>
    </w:p>
    <w:p w14:paraId="0B7260F3"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b/>
          <w:color w:val="auto"/>
          <w:sz w:val="24"/>
          <w:szCs w:val="24"/>
          <w:u w:val="single"/>
        </w:rPr>
        <w:t>14.2. Alkohol</w:t>
      </w:r>
    </w:p>
    <w:p w14:paraId="3DFE0818" w14:textId="77777777" w:rsidR="00765819" w:rsidRPr="00226942" w:rsidRDefault="00765819" w:rsidP="00765819">
      <w:pPr>
        <w:spacing w:after="101" w:line="240" w:lineRule="auto"/>
        <w:ind w:left="-180" w:right="408"/>
        <w:jc w:val="both"/>
        <w:rPr>
          <w:color w:val="auto"/>
        </w:rPr>
      </w:pPr>
      <w:r w:rsidRPr="00226942">
        <w:rPr>
          <w:rFonts w:ascii="Times New Roman" w:eastAsia="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14:paraId="558954F0" w14:textId="77777777" w:rsidR="00765819" w:rsidRPr="00226942" w:rsidRDefault="00765819" w:rsidP="00765819">
      <w:pPr>
        <w:numPr>
          <w:ilvl w:val="0"/>
          <w:numId w:val="1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Tímto školním řádem škola stanoví zákaz užívání alkoholu v prostorách školy v době školního vyučování i na všech akcích školou pořádaných. </w:t>
      </w:r>
    </w:p>
    <w:p w14:paraId="108C5B53" w14:textId="77777777" w:rsidR="00765819" w:rsidRPr="00226942" w:rsidRDefault="00765819" w:rsidP="00765819">
      <w:pPr>
        <w:numPr>
          <w:ilvl w:val="0"/>
          <w:numId w:val="1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Podávání alkoholických nápojů osobám mladším 18 let může být trestným činem nebo přestupkem.</w:t>
      </w:r>
    </w:p>
    <w:p w14:paraId="73983459" w14:textId="77777777" w:rsidR="00765819" w:rsidRPr="00226942" w:rsidRDefault="00765819" w:rsidP="00765819">
      <w:pPr>
        <w:spacing w:after="101" w:line="240" w:lineRule="auto"/>
        <w:ind w:left="102" w:right="408" w:firstLine="78"/>
        <w:jc w:val="both"/>
        <w:rPr>
          <w:color w:val="auto"/>
        </w:rPr>
      </w:pPr>
    </w:p>
    <w:p w14:paraId="311D3930" w14:textId="77777777" w:rsidR="00765819" w:rsidRPr="00226942" w:rsidRDefault="00765819" w:rsidP="00765819">
      <w:pPr>
        <w:spacing w:after="101" w:line="240" w:lineRule="auto"/>
        <w:ind w:left="102" w:right="408" w:firstLine="78"/>
        <w:jc w:val="both"/>
        <w:rPr>
          <w:color w:val="auto"/>
        </w:rPr>
      </w:pPr>
      <w:r w:rsidRPr="00226942">
        <w:rPr>
          <w:rFonts w:ascii="Times New Roman" w:eastAsia="Times New Roman" w:hAnsi="Times New Roman" w:cs="Times New Roman"/>
          <w:b/>
          <w:color w:val="auto"/>
          <w:sz w:val="24"/>
          <w:szCs w:val="24"/>
        </w:rPr>
        <w:t xml:space="preserve">14.2.1. Konzumace alkoholu ve škole </w:t>
      </w:r>
    </w:p>
    <w:p w14:paraId="4927ADD8" w14:textId="77777777" w:rsidR="00765819" w:rsidRPr="00226942" w:rsidRDefault="00765819" w:rsidP="00765819">
      <w:pPr>
        <w:numPr>
          <w:ilvl w:val="0"/>
          <w:numId w:val="2"/>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V případě, kdy je žák přistižen při konzumaci alkoholu v prostorách školy nebo v době školního vyučování, či v rámci akcí školou pořádaných, je primárně nutné mu v další konzumaci zabránit.</w:t>
      </w:r>
    </w:p>
    <w:p w14:paraId="12451548" w14:textId="77777777" w:rsidR="00765819" w:rsidRPr="00226942" w:rsidRDefault="00765819" w:rsidP="00765819">
      <w:pPr>
        <w:numPr>
          <w:ilvl w:val="0"/>
          <w:numId w:val="2"/>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Alkohol je třeba žákovi odebrat a zajistit, aby nemohl v konzumaci pokračovat.</w:t>
      </w:r>
    </w:p>
    <w:p w14:paraId="7F4E2E83"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Podle závažnosti momentálního stavu žáka, případně dalších okolností pedagogický pracovník posoudí, jestli mu nehrozí nějaké nebezpečí.</w:t>
      </w:r>
    </w:p>
    <w:p w14:paraId="755B631A"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14:paraId="4DF5E50A"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Jestliže akutní nebezpečí nehrozí, postupuje pedagogický pracovník podle školního řádu školy: O</w:t>
      </w:r>
      <w:r w:rsidRPr="00226942">
        <w:rPr>
          <w:rFonts w:ascii="Times New Roman" w:eastAsia="Times New Roman" w:hAnsi="Times New Roman" w:cs="Times New Roman"/>
          <w:b/>
          <w:color w:val="auto"/>
          <w:sz w:val="24"/>
          <w:szCs w:val="24"/>
        </w:rPr>
        <w:t xml:space="preserve"> </w:t>
      </w:r>
      <w:r w:rsidRPr="00226942">
        <w:rPr>
          <w:rFonts w:ascii="Times New Roman" w:eastAsia="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14:paraId="6D608F91"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14:paraId="2C708CD6"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14:paraId="74D7BB97"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Zákonnému zástupci ohlásí škola skutečnost, že žák konzumoval alkohol ve škole i v případě, kdy je žák schopen výuky.</w:t>
      </w:r>
    </w:p>
    <w:p w14:paraId="1344857F"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14:paraId="46C21381"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zájmu zákonných zástupců, poskytne škola potřebné informace o možnostech odborné pomoci při řešení takové situace.</w:t>
      </w:r>
    </w:p>
    <w:p w14:paraId="1E7328D0"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14:paraId="42F16B16"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w:t>
      </w:r>
      <w:r w:rsidRPr="00226942">
        <w:rPr>
          <w:rFonts w:ascii="Times New Roman" w:eastAsia="Times New Roman" w:hAnsi="Times New Roman" w:cs="Times New Roman"/>
          <w:color w:val="auto"/>
          <w:sz w:val="24"/>
          <w:szCs w:val="24"/>
        </w:rPr>
        <w:lastRenderedPageBreak/>
        <w:t>pedagogický pracovník obdobným postupem jako je uvedeno od bodu 3. O události sepíše pedagogický pracovník stručný záznam s vyjádřením žáka.</w:t>
      </w:r>
    </w:p>
    <w:p w14:paraId="42A5F552" w14:textId="77777777" w:rsidR="00765819" w:rsidRPr="00226942" w:rsidRDefault="00765819" w:rsidP="00765819">
      <w:pPr>
        <w:numPr>
          <w:ilvl w:val="0"/>
          <w:numId w:val="2"/>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14:paraId="73C12BD2" w14:textId="77777777" w:rsidR="00765819" w:rsidRPr="00226942" w:rsidRDefault="00765819" w:rsidP="00765819">
      <w:pPr>
        <w:spacing w:after="101" w:line="240" w:lineRule="auto"/>
        <w:ind w:left="101" w:right="408" w:firstLine="259"/>
        <w:jc w:val="both"/>
        <w:rPr>
          <w:color w:val="auto"/>
        </w:rPr>
      </w:pPr>
    </w:p>
    <w:p w14:paraId="54BAF9BE" w14:textId="77777777" w:rsidR="00765819" w:rsidRPr="00226942" w:rsidRDefault="00765819" w:rsidP="00765819">
      <w:pPr>
        <w:spacing w:after="101" w:line="240" w:lineRule="auto"/>
        <w:ind w:right="408"/>
        <w:jc w:val="both"/>
        <w:rPr>
          <w:color w:val="auto"/>
        </w:rPr>
      </w:pPr>
    </w:p>
    <w:p w14:paraId="240BE1F1"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b/>
          <w:color w:val="auto"/>
          <w:sz w:val="24"/>
          <w:szCs w:val="24"/>
        </w:rPr>
        <w:t xml:space="preserve">14.2.2. Nález alkoholu ve škole </w:t>
      </w:r>
    </w:p>
    <w:p w14:paraId="76E78DF3" w14:textId="77777777" w:rsidR="00765819" w:rsidRPr="00226942" w:rsidRDefault="00765819" w:rsidP="00765819">
      <w:pPr>
        <w:spacing w:after="101" w:line="240" w:lineRule="auto"/>
        <w:ind w:left="360" w:right="408" w:hanging="540"/>
        <w:jc w:val="both"/>
        <w:rPr>
          <w:color w:val="auto"/>
        </w:rPr>
      </w:pPr>
    </w:p>
    <w:p w14:paraId="2C3D9458" w14:textId="77777777" w:rsidR="00765819" w:rsidRPr="00226942" w:rsidRDefault="00765819" w:rsidP="00765819">
      <w:pPr>
        <w:spacing w:after="101" w:line="240" w:lineRule="auto"/>
        <w:ind w:left="360" w:right="408" w:hanging="540"/>
        <w:jc w:val="both"/>
        <w:rPr>
          <w:color w:val="auto"/>
        </w:rPr>
      </w:pPr>
      <w:r w:rsidRPr="00226942">
        <w:rPr>
          <w:rFonts w:ascii="Times New Roman" w:eastAsia="Times New Roman" w:hAnsi="Times New Roman" w:cs="Times New Roman"/>
          <w:color w:val="auto"/>
          <w:sz w:val="24"/>
          <w:szCs w:val="24"/>
        </w:rPr>
        <w:t xml:space="preserve">1. V případě, kdy pracovníci školy </w:t>
      </w:r>
      <w:r w:rsidRPr="00226942">
        <w:rPr>
          <w:rFonts w:ascii="Times New Roman" w:eastAsia="Times New Roman" w:hAnsi="Times New Roman" w:cs="Times New Roman"/>
          <w:b/>
          <w:color w:val="auto"/>
          <w:sz w:val="24"/>
          <w:szCs w:val="24"/>
        </w:rPr>
        <w:t>naleznou v prostorách školy</w:t>
      </w:r>
      <w:r w:rsidRPr="00226942">
        <w:rPr>
          <w:rFonts w:ascii="Times New Roman" w:eastAsia="Times New Roman" w:hAnsi="Times New Roman" w:cs="Times New Roman"/>
          <w:color w:val="auto"/>
          <w:sz w:val="24"/>
          <w:szCs w:val="24"/>
        </w:rPr>
        <w:t xml:space="preserve"> </w:t>
      </w:r>
      <w:r w:rsidRPr="00226942">
        <w:rPr>
          <w:rFonts w:ascii="Times New Roman" w:eastAsia="Times New Roman" w:hAnsi="Times New Roman" w:cs="Times New Roman"/>
          <w:b/>
          <w:color w:val="auto"/>
          <w:sz w:val="24"/>
          <w:szCs w:val="24"/>
        </w:rPr>
        <w:t>alkohol</w:t>
      </w:r>
      <w:r w:rsidRPr="00226942">
        <w:rPr>
          <w:rFonts w:ascii="Times New Roman" w:eastAsia="Times New Roman" w:hAnsi="Times New Roman" w:cs="Times New Roman"/>
          <w:color w:val="auto"/>
          <w:sz w:val="24"/>
          <w:szCs w:val="24"/>
        </w:rPr>
        <w:t>, postupují takto:</w:t>
      </w:r>
    </w:p>
    <w:p w14:paraId="5170D18E" w14:textId="77777777" w:rsidR="00765819" w:rsidRPr="00226942" w:rsidRDefault="00765819" w:rsidP="00765819">
      <w:pPr>
        <w:numPr>
          <w:ilvl w:val="0"/>
          <w:numId w:val="9"/>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Tekutinu nepodrobují žádnému testu ke zjištění jeho chemické struktury. </w:t>
      </w:r>
    </w:p>
    <w:p w14:paraId="70240967" w14:textId="77777777" w:rsidR="00765819" w:rsidRPr="00226942" w:rsidRDefault="00765819" w:rsidP="00765819">
      <w:pPr>
        <w:numPr>
          <w:ilvl w:val="0"/>
          <w:numId w:val="9"/>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O nálezu ihned uvědomí vedení školy.</w:t>
      </w:r>
    </w:p>
    <w:p w14:paraId="3189A5EF" w14:textId="77777777" w:rsidR="00765819" w:rsidRPr="00226942" w:rsidRDefault="00765819" w:rsidP="00765819">
      <w:pPr>
        <w:numPr>
          <w:ilvl w:val="0"/>
          <w:numId w:val="9"/>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Nalezenou tekutinu uloží u vedení školy pro případ usvědčujícího důkazu.</w:t>
      </w:r>
    </w:p>
    <w:p w14:paraId="08AFA2DC" w14:textId="77777777" w:rsidR="00765819" w:rsidRPr="00226942" w:rsidRDefault="00765819" w:rsidP="00765819">
      <w:pPr>
        <w:numPr>
          <w:ilvl w:val="0"/>
          <w:numId w:val="9"/>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Zpracují stručný záznam o události. </w:t>
      </w:r>
    </w:p>
    <w:p w14:paraId="55078E03" w14:textId="77777777" w:rsidR="00765819" w:rsidRPr="00226942" w:rsidRDefault="00765819" w:rsidP="00765819">
      <w:pPr>
        <w:spacing w:after="101" w:line="240" w:lineRule="auto"/>
        <w:ind w:left="360" w:right="406" w:hanging="540"/>
        <w:jc w:val="both"/>
        <w:rPr>
          <w:color w:val="auto"/>
        </w:rPr>
      </w:pPr>
    </w:p>
    <w:p w14:paraId="1DDFFCDB" w14:textId="77777777" w:rsidR="00765819" w:rsidRPr="00226942" w:rsidRDefault="00765819" w:rsidP="00765819">
      <w:pPr>
        <w:spacing w:after="101" w:line="240" w:lineRule="auto"/>
        <w:ind w:left="360" w:right="406" w:hanging="540"/>
        <w:jc w:val="both"/>
        <w:rPr>
          <w:color w:val="auto"/>
        </w:rPr>
      </w:pPr>
      <w:r w:rsidRPr="00226942">
        <w:rPr>
          <w:rFonts w:ascii="Times New Roman" w:eastAsia="Times New Roman" w:hAnsi="Times New Roman" w:cs="Times New Roman"/>
          <w:color w:val="auto"/>
          <w:sz w:val="24"/>
          <w:szCs w:val="24"/>
        </w:rPr>
        <w:t xml:space="preserve">2. V případě, kdy pracovníci školy </w:t>
      </w:r>
      <w:r w:rsidRPr="00226942">
        <w:rPr>
          <w:rFonts w:ascii="Times New Roman" w:eastAsia="Times New Roman" w:hAnsi="Times New Roman" w:cs="Times New Roman"/>
          <w:b/>
          <w:color w:val="auto"/>
          <w:sz w:val="24"/>
          <w:szCs w:val="24"/>
        </w:rPr>
        <w:t>zadrží u některého žáka alkohol</w:t>
      </w:r>
      <w:r w:rsidRPr="00226942">
        <w:rPr>
          <w:rFonts w:ascii="Times New Roman" w:eastAsia="Times New Roman" w:hAnsi="Times New Roman" w:cs="Times New Roman"/>
          <w:color w:val="auto"/>
          <w:sz w:val="24"/>
          <w:szCs w:val="24"/>
        </w:rPr>
        <w:t>, postupují takto:</w:t>
      </w:r>
    </w:p>
    <w:p w14:paraId="34F42963" w14:textId="77777777" w:rsidR="00765819" w:rsidRPr="00226942" w:rsidRDefault="00765819" w:rsidP="00765819">
      <w:pPr>
        <w:numPr>
          <w:ilvl w:val="0"/>
          <w:numId w:val="11"/>
        </w:numPr>
        <w:spacing w:after="101" w:line="240" w:lineRule="auto"/>
        <w:ind w:right="406" w:hanging="360"/>
        <w:jc w:val="both"/>
        <w:rPr>
          <w:color w:val="auto"/>
          <w:sz w:val="24"/>
          <w:szCs w:val="24"/>
        </w:rPr>
      </w:pPr>
      <w:r w:rsidRPr="00226942">
        <w:rPr>
          <w:rFonts w:ascii="Times New Roman" w:eastAsia="Times New Roman" w:hAnsi="Times New Roman" w:cs="Times New Roman"/>
          <w:color w:val="auto"/>
          <w:sz w:val="24"/>
          <w:szCs w:val="24"/>
        </w:rPr>
        <w:t>Zabavenou tekutinu nepodrobují žádnému testu ke zjištění její chemické struktury.</w:t>
      </w:r>
    </w:p>
    <w:p w14:paraId="15E48DEA" w14:textId="77777777" w:rsidR="00765819" w:rsidRPr="00226942" w:rsidRDefault="00765819" w:rsidP="00765819">
      <w:pPr>
        <w:numPr>
          <w:ilvl w:val="0"/>
          <w:numId w:val="11"/>
        </w:numPr>
        <w:spacing w:after="101" w:line="240" w:lineRule="auto"/>
        <w:ind w:right="406" w:hanging="360"/>
        <w:jc w:val="both"/>
        <w:rPr>
          <w:color w:val="auto"/>
          <w:sz w:val="24"/>
          <w:szCs w:val="24"/>
        </w:rPr>
      </w:pPr>
      <w:r w:rsidRPr="00226942">
        <w:rPr>
          <w:rFonts w:ascii="Times New Roman" w:eastAsia="Times New Roman" w:hAnsi="Times New Roman" w:cs="Times New Roman"/>
          <w:color w:val="auto"/>
          <w:sz w:val="24"/>
          <w:szCs w:val="24"/>
        </w:rPr>
        <w:t>O nálezu ihned uvědomí vedení školy.</w:t>
      </w:r>
    </w:p>
    <w:p w14:paraId="7C250067" w14:textId="77777777" w:rsidR="00765819" w:rsidRPr="00226942" w:rsidRDefault="00765819" w:rsidP="00765819">
      <w:pPr>
        <w:numPr>
          <w:ilvl w:val="0"/>
          <w:numId w:val="11"/>
        </w:numPr>
        <w:spacing w:after="101" w:line="240" w:lineRule="auto"/>
        <w:ind w:right="406" w:hanging="360"/>
        <w:jc w:val="both"/>
        <w:rPr>
          <w:color w:val="auto"/>
          <w:sz w:val="24"/>
          <w:szCs w:val="24"/>
        </w:rPr>
      </w:pPr>
      <w:r w:rsidRPr="00226942">
        <w:rPr>
          <w:rFonts w:ascii="Times New Roman" w:eastAsia="Times New Roman" w:hAnsi="Times New Roman" w:cs="Times New Roman"/>
          <w:color w:val="auto"/>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14:paraId="328D6AAD" w14:textId="77777777" w:rsidR="00765819" w:rsidRPr="00226942" w:rsidRDefault="00765819" w:rsidP="00765819">
      <w:pPr>
        <w:numPr>
          <w:ilvl w:val="0"/>
          <w:numId w:val="11"/>
        </w:numPr>
        <w:spacing w:after="101" w:line="240" w:lineRule="auto"/>
        <w:ind w:right="406" w:hanging="360"/>
        <w:jc w:val="both"/>
        <w:rPr>
          <w:color w:val="auto"/>
          <w:sz w:val="24"/>
          <w:szCs w:val="24"/>
        </w:rPr>
      </w:pPr>
      <w:r w:rsidRPr="00226942">
        <w:rPr>
          <w:rFonts w:ascii="Times New Roman" w:eastAsia="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14:paraId="7642410A" w14:textId="77777777" w:rsidR="00765819" w:rsidRPr="00226942" w:rsidRDefault="00765819" w:rsidP="00765819">
      <w:pPr>
        <w:numPr>
          <w:ilvl w:val="0"/>
          <w:numId w:val="11"/>
        </w:numPr>
        <w:spacing w:after="101" w:line="240" w:lineRule="auto"/>
        <w:ind w:right="406" w:hanging="360"/>
        <w:jc w:val="both"/>
        <w:rPr>
          <w:color w:val="auto"/>
          <w:sz w:val="24"/>
          <w:szCs w:val="24"/>
        </w:rPr>
      </w:pPr>
      <w:r w:rsidRPr="00226942">
        <w:rPr>
          <w:rFonts w:ascii="Times New Roman" w:eastAsia="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14:paraId="66C626CC" w14:textId="77777777" w:rsidR="00765819" w:rsidRPr="00226942" w:rsidRDefault="00765819" w:rsidP="00765819">
      <w:pPr>
        <w:spacing w:after="101" w:line="240" w:lineRule="auto"/>
        <w:ind w:right="406"/>
        <w:jc w:val="both"/>
        <w:rPr>
          <w:color w:val="auto"/>
        </w:rPr>
      </w:pPr>
    </w:p>
    <w:p w14:paraId="5ACB5E36" w14:textId="77777777" w:rsidR="00226942" w:rsidRDefault="00226942" w:rsidP="00765819">
      <w:pPr>
        <w:spacing w:line="240" w:lineRule="auto"/>
        <w:jc w:val="both"/>
        <w:rPr>
          <w:rFonts w:ascii="Times New Roman" w:eastAsia="Times New Roman" w:hAnsi="Times New Roman" w:cs="Times New Roman"/>
          <w:b/>
          <w:color w:val="auto"/>
          <w:sz w:val="24"/>
          <w:szCs w:val="24"/>
          <w:u w:val="single"/>
        </w:rPr>
      </w:pPr>
    </w:p>
    <w:p w14:paraId="46EA325B" w14:textId="77777777" w:rsidR="00226942" w:rsidRDefault="00226942" w:rsidP="00765819">
      <w:pPr>
        <w:spacing w:line="240" w:lineRule="auto"/>
        <w:jc w:val="both"/>
        <w:rPr>
          <w:rFonts w:ascii="Times New Roman" w:eastAsia="Times New Roman" w:hAnsi="Times New Roman" w:cs="Times New Roman"/>
          <w:b/>
          <w:color w:val="auto"/>
          <w:sz w:val="24"/>
          <w:szCs w:val="24"/>
          <w:u w:val="single"/>
        </w:rPr>
      </w:pPr>
    </w:p>
    <w:p w14:paraId="219AA6C0"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14.3. Omamné a psychotropní látky</w:t>
      </w:r>
    </w:p>
    <w:p w14:paraId="44FBD77C" w14:textId="77777777" w:rsidR="00765819" w:rsidRPr="00226942" w:rsidRDefault="00765819" w:rsidP="00765819">
      <w:pPr>
        <w:spacing w:after="101" w:line="240" w:lineRule="auto"/>
        <w:ind w:left="-180" w:right="408"/>
        <w:jc w:val="both"/>
        <w:rPr>
          <w:color w:val="auto"/>
        </w:rPr>
      </w:pPr>
    </w:p>
    <w:p w14:paraId="0C8691AF" w14:textId="77777777" w:rsidR="00765819" w:rsidRPr="00226942" w:rsidRDefault="00765819" w:rsidP="00765819">
      <w:pPr>
        <w:spacing w:after="101" w:line="240" w:lineRule="auto"/>
        <w:ind w:left="-180" w:right="408"/>
        <w:jc w:val="both"/>
        <w:rPr>
          <w:color w:val="auto"/>
        </w:rPr>
      </w:pPr>
      <w:r w:rsidRPr="00226942">
        <w:rPr>
          <w:rFonts w:ascii="Times New Roman" w:eastAsia="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14:paraId="218F8DB0" w14:textId="77777777" w:rsidR="00765819" w:rsidRPr="00226942" w:rsidRDefault="00765819" w:rsidP="00765819">
      <w:pPr>
        <w:numPr>
          <w:ilvl w:val="0"/>
          <w:numId w:val="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sankce za porušení zákazu: napomenutí třídního učitele, důtka třídního učitele, důtka ředitele školy. Porušení zákazu bude vždy projednáváno na pedagogické radě za účelem hodnocení klasifikace chování žáka. </w:t>
      </w:r>
    </w:p>
    <w:p w14:paraId="1B3B6BBC" w14:textId="77777777" w:rsidR="00765819" w:rsidRPr="00226942" w:rsidRDefault="00765819" w:rsidP="00765819">
      <w:pPr>
        <w:numPr>
          <w:ilvl w:val="0"/>
          <w:numId w:val="4"/>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187 a 188 a spáchání nebo dokončení takového trestného činu nepřekazí, se sám vystavuje </w:t>
      </w:r>
      <w:r w:rsidRPr="00226942">
        <w:rPr>
          <w:rFonts w:ascii="Times New Roman" w:eastAsia="Times New Roman" w:hAnsi="Times New Roman" w:cs="Times New Roman"/>
          <w:color w:val="auto"/>
          <w:sz w:val="24"/>
          <w:szCs w:val="24"/>
        </w:rPr>
        <w:lastRenderedPageBreak/>
        <w:t xml:space="preserve">trestnímu stíhání. Překazit takový čin lze tím, že ho včas oznámí orgánům Policie ČR nebo státnímu zástupci. </w:t>
      </w:r>
    </w:p>
    <w:p w14:paraId="51A0DA1F" w14:textId="77777777" w:rsidR="00765819" w:rsidRPr="00226942" w:rsidRDefault="00765819" w:rsidP="00765819">
      <w:pPr>
        <w:spacing w:after="101" w:line="240" w:lineRule="auto"/>
        <w:ind w:left="102" w:right="408" w:firstLine="78"/>
        <w:jc w:val="both"/>
        <w:rPr>
          <w:color w:val="auto"/>
        </w:rPr>
      </w:pPr>
    </w:p>
    <w:p w14:paraId="22DCB466" w14:textId="77777777" w:rsidR="00765819" w:rsidRPr="00226942" w:rsidRDefault="00765819" w:rsidP="00765819">
      <w:pPr>
        <w:spacing w:after="101" w:line="240" w:lineRule="auto"/>
        <w:ind w:left="102" w:right="408" w:firstLine="78"/>
        <w:jc w:val="both"/>
        <w:rPr>
          <w:color w:val="auto"/>
        </w:rPr>
      </w:pPr>
      <w:r w:rsidRPr="00226942">
        <w:rPr>
          <w:rFonts w:ascii="Times New Roman" w:eastAsia="Times New Roman" w:hAnsi="Times New Roman" w:cs="Times New Roman"/>
          <w:b/>
          <w:color w:val="auto"/>
          <w:sz w:val="24"/>
          <w:szCs w:val="24"/>
        </w:rPr>
        <w:t xml:space="preserve">14.3.1. Konzumace OPL ve škole </w:t>
      </w:r>
    </w:p>
    <w:p w14:paraId="08017E6E" w14:textId="77777777" w:rsidR="00765819" w:rsidRPr="00226942" w:rsidRDefault="00765819" w:rsidP="00765819">
      <w:pPr>
        <w:numPr>
          <w:ilvl w:val="0"/>
          <w:numId w:val="6"/>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 xml:space="preserve"> V případě, kdy je žák přistižen při konzumaci OPL v prostorách školy nebo v době    školního vyučování, či v rámci akcí školou pořádaných, je primárně nutné mu v další konzumaci zabránit.</w:t>
      </w:r>
    </w:p>
    <w:p w14:paraId="3C5BFF7A"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Návykovou látku je třeba žákovi odebrat a zajistit ji, aby nemohl v konzumaci pokračovat.</w:t>
      </w:r>
    </w:p>
    <w:p w14:paraId="3064CA08"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Podle závažnosti momentálního stavu žáka, případně dalších okolností, pedagogický pracovník posoudí, jestli mu nehrozí nějaké nebezpečí.</w:t>
      </w:r>
    </w:p>
    <w:p w14:paraId="25A75F2A"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14:paraId="20FA81F6"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14:paraId="45587A95"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14:paraId="6E637327"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14:paraId="784594E1"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14:paraId="206D635E"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Zákonnému zástupci ohlásí škola skutečnost, že žák konzumoval OPL ve škole i v případě, kdy je žák schopen výuky (dbát pokynů pracovníků školy).</w:t>
      </w:r>
    </w:p>
    <w:p w14:paraId="1F89C8B8"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14:paraId="03E5FDD5"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zájmu zákonných zástupců, poskytne škola informace o možnostech odborné pomoci při řešení takové situace.</w:t>
      </w:r>
    </w:p>
    <w:p w14:paraId="294796B1"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14:paraId="3A6CD4A0"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Navádění jiných žáků k užívání návykových látek je považováno rovněž za nebezpečné a protiprávní jednání.</w:t>
      </w:r>
    </w:p>
    <w:p w14:paraId="7C25CD2C"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postupem jako je uvedeno od bodu 3. O události sepíše pedagogický pracovník stručný záznam s vyjádřením žáka.</w:t>
      </w:r>
    </w:p>
    <w:p w14:paraId="513D0306" w14:textId="77777777" w:rsidR="00765819" w:rsidRPr="00226942" w:rsidRDefault="00765819" w:rsidP="00765819">
      <w:pPr>
        <w:numPr>
          <w:ilvl w:val="0"/>
          <w:numId w:val="6"/>
        </w:numPr>
        <w:spacing w:after="101" w:line="240" w:lineRule="auto"/>
        <w:ind w:left="360" w:right="408" w:hanging="540"/>
        <w:jc w:val="both"/>
        <w:rPr>
          <w:color w:val="auto"/>
          <w:sz w:val="24"/>
          <w:szCs w:val="24"/>
        </w:rPr>
      </w:pPr>
      <w:r w:rsidRPr="00226942">
        <w:rPr>
          <w:rFonts w:ascii="Times New Roman" w:eastAsia="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14:paraId="2CA9E8B4" w14:textId="77777777" w:rsidR="00765819" w:rsidRPr="00226942" w:rsidRDefault="00765819" w:rsidP="00765819">
      <w:pPr>
        <w:spacing w:after="101" w:line="240" w:lineRule="auto"/>
        <w:ind w:left="102" w:right="408"/>
        <w:jc w:val="both"/>
        <w:rPr>
          <w:color w:val="auto"/>
        </w:rPr>
      </w:pPr>
    </w:p>
    <w:p w14:paraId="0D510DF9" w14:textId="77777777" w:rsidR="00765819" w:rsidRPr="00226942" w:rsidRDefault="00765819" w:rsidP="00765819">
      <w:pPr>
        <w:spacing w:after="101" w:line="240" w:lineRule="auto"/>
        <w:ind w:left="101" w:right="408"/>
        <w:jc w:val="both"/>
        <w:rPr>
          <w:color w:val="auto"/>
        </w:rPr>
      </w:pPr>
      <w:r w:rsidRPr="00226942">
        <w:rPr>
          <w:rFonts w:ascii="Times New Roman" w:eastAsia="Times New Roman" w:hAnsi="Times New Roman" w:cs="Times New Roman"/>
          <w:b/>
          <w:color w:val="auto"/>
          <w:sz w:val="24"/>
          <w:szCs w:val="24"/>
        </w:rPr>
        <w:t xml:space="preserve">14.3.2. Distribuce OPL ve škole </w:t>
      </w:r>
    </w:p>
    <w:p w14:paraId="7991AEFE" w14:textId="77777777" w:rsidR="00765819" w:rsidRPr="00226942" w:rsidRDefault="00765819" w:rsidP="00765819">
      <w:pPr>
        <w:numPr>
          <w:ilvl w:val="0"/>
          <w:numId w:val="7"/>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14:paraId="64F3468C" w14:textId="77777777" w:rsidR="00765819" w:rsidRPr="00226942" w:rsidRDefault="00765819" w:rsidP="00765819">
      <w:pPr>
        <w:numPr>
          <w:ilvl w:val="0"/>
          <w:numId w:val="7"/>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14:paraId="63E667DC" w14:textId="77777777" w:rsidR="00765819" w:rsidRPr="00226942" w:rsidRDefault="00765819" w:rsidP="00765819">
      <w:pPr>
        <w:numPr>
          <w:ilvl w:val="0"/>
          <w:numId w:val="1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14:paraId="192B5E8E" w14:textId="77777777" w:rsidR="00765819" w:rsidRPr="00226942" w:rsidRDefault="00765819" w:rsidP="00765819">
      <w:pPr>
        <w:numPr>
          <w:ilvl w:val="0"/>
          <w:numId w:val="1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14:paraId="2FD73C30" w14:textId="77777777" w:rsidR="00765819" w:rsidRPr="00226942" w:rsidRDefault="00765819" w:rsidP="00765819">
      <w:pPr>
        <w:numPr>
          <w:ilvl w:val="0"/>
          <w:numId w:val="15"/>
        </w:numPr>
        <w:spacing w:after="101" w:line="240" w:lineRule="auto"/>
        <w:ind w:right="408" w:hanging="360"/>
        <w:jc w:val="both"/>
        <w:rPr>
          <w:color w:val="auto"/>
          <w:sz w:val="24"/>
          <w:szCs w:val="24"/>
        </w:rPr>
      </w:pPr>
      <w:r w:rsidRPr="00226942">
        <w:rPr>
          <w:rFonts w:ascii="Times New Roman" w:eastAsia="Times New Roman" w:hAnsi="Times New Roman" w:cs="Times New Roman"/>
          <w:color w:val="auto"/>
          <w:sz w:val="24"/>
          <w:szCs w:val="24"/>
        </w:rPr>
        <w:t>Pokud v rámci tohoto podezření zajistí pracovníci školy nějakou látku, postupují způsobem popsaným níže.</w:t>
      </w:r>
    </w:p>
    <w:p w14:paraId="6F2CC5AA" w14:textId="77777777" w:rsidR="00765819" w:rsidRPr="00226942" w:rsidRDefault="00765819" w:rsidP="00765819">
      <w:pPr>
        <w:spacing w:after="101" w:line="240" w:lineRule="auto"/>
        <w:ind w:left="101" w:right="408"/>
        <w:jc w:val="both"/>
        <w:rPr>
          <w:color w:val="auto"/>
        </w:rPr>
      </w:pPr>
    </w:p>
    <w:p w14:paraId="23A80EDC" w14:textId="77777777" w:rsidR="00765819" w:rsidRPr="00226942" w:rsidRDefault="00765819" w:rsidP="00765819">
      <w:pPr>
        <w:spacing w:line="240" w:lineRule="auto"/>
        <w:jc w:val="both"/>
        <w:rPr>
          <w:color w:val="auto"/>
        </w:rPr>
      </w:pPr>
    </w:p>
    <w:p w14:paraId="014ECA65" w14:textId="77777777" w:rsidR="00765819" w:rsidRPr="00226942" w:rsidRDefault="00765819" w:rsidP="00226942">
      <w:pPr>
        <w:spacing w:line="240" w:lineRule="auto"/>
        <w:ind w:firstLine="180"/>
        <w:jc w:val="both"/>
        <w:rPr>
          <w:color w:val="auto"/>
        </w:rPr>
      </w:pPr>
      <w:r w:rsidRPr="00226942">
        <w:rPr>
          <w:rFonts w:ascii="Times New Roman" w:eastAsia="Times New Roman" w:hAnsi="Times New Roman" w:cs="Times New Roman"/>
          <w:b/>
          <w:color w:val="auto"/>
          <w:sz w:val="24"/>
          <w:szCs w:val="24"/>
        </w:rPr>
        <w:t xml:space="preserve"> 14.3.3. Nález OPL ve škole </w:t>
      </w:r>
    </w:p>
    <w:p w14:paraId="46B72835" w14:textId="77777777" w:rsidR="00765819" w:rsidRPr="00226942" w:rsidRDefault="00765819" w:rsidP="00765819">
      <w:pPr>
        <w:spacing w:line="240" w:lineRule="auto"/>
        <w:jc w:val="both"/>
        <w:rPr>
          <w:color w:val="auto"/>
        </w:rPr>
      </w:pPr>
    </w:p>
    <w:p w14:paraId="7B8E56D6"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A.  V případě, kdy pracovníci školy naleznou v prostorách školy látku, kterou považují za omamnou nebo psychotropní, postupují takto:</w:t>
      </w:r>
    </w:p>
    <w:p w14:paraId="1EA65664" w14:textId="77777777" w:rsidR="00765819" w:rsidRPr="00226942" w:rsidRDefault="00765819" w:rsidP="00765819">
      <w:pPr>
        <w:spacing w:line="240" w:lineRule="auto"/>
        <w:jc w:val="both"/>
        <w:rPr>
          <w:color w:val="auto"/>
        </w:rPr>
      </w:pPr>
    </w:p>
    <w:p w14:paraId="6E4CFD89" w14:textId="77777777" w:rsidR="00765819" w:rsidRPr="00226942" w:rsidRDefault="00765819" w:rsidP="00765819">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Látku nepodrobují žádnému testu ke zjištění její chemické struktury.</w:t>
      </w:r>
    </w:p>
    <w:p w14:paraId="1AA76E5A" w14:textId="77777777" w:rsidR="00765819" w:rsidRPr="00226942" w:rsidRDefault="00765819" w:rsidP="00765819">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 nálezu ihned uvědomí vedení školy.</w:t>
      </w:r>
    </w:p>
    <w:p w14:paraId="244136A8" w14:textId="77777777" w:rsidR="00765819" w:rsidRPr="00226942" w:rsidRDefault="00765819" w:rsidP="00765819">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Za přítomnosti dalšího pracovníka školy vloží látku do obálky, napíší datum, čas a místo nálezu. Obálku přelepí, přelep opatří razítkem školy a svým podpisem a uschovají ji do školního trezoru.</w:t>
      </w:r>
    </w:p>
    <w:p w14:paraId="74DA9B34" w14:textId="77777777" w:rsidR="00765819" w:rsidRPr="00226942" w:rsidRDefault="00765819" w:rsidP="00765819">
      <w:pPr>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 nálezu vyrozumí Policii ČR, která provede identifikaci a zajištění podezřelé látky.</w:t>
      </w:r>
    </w:p>
    <w:p w14:paraId="0181015F" w14:textId="77777777" w:rsidR="00765819" w:rsidRPr="00226942" w:rsidRDefault="00765819" w:rsidP="00765819">
      <w:pPr>
        <w:spacing w:line="240" w:lineRule="auto"/>
        <w:jc w:val="both"/>
        <w:rPr>
          <w:color w:val="auto"/>
        </w:rPr>
      </w:pPr>
    </w:p>
    <w:p w14:paraId="4D1E472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B.</w:t>
      </w:r>
      <w:r w:rsidRPr="00226942">
        <w:rPr>
          <w:rFonts w:ascii="Times New Roman" w:eastAsia="Times New Roman" w:hAnsi="Times New Roman" w:cs="Times New Roman"/>
          <w:b/>
          <w:color w:val="auto"/>
          <w:sz w:val="24"/>
          <w:szCs w:val="24"/>
        </w:rPr>
        <w:tab/>
        <w:t>V případě, kdy pracovníci školy zadrží u některého žáka látku, kterou považují za omamnou nebo psychotropní, postupují takto:</w:t>
      </w:r>
    </w:p>
    <w:p w14:paraId="1D9C21AC" w14:textId="77777777" w:rsidR="00765819" w:rsidRPr="00226942" w:rsidRDefault="00765819" w:rsidP="00765819">
      <w:pPr>
        <w:spacing w:line="240" w:lineRule="auto"/>
        <w:jc w:val="both"/>
        <w:rPr>
          <w:color w:val="auto"/>
        </w:rPr>
      </w:pPr>
    </w:p>
    <w:p w14:paraId="09C49084" w14:textId="77777777" w:rsidR="00765819" w:rsidRPr="00226942" w:rsidRDefault="00765819" w:rsidP="00765819">
      <w:pPr>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 Zabavenou látku nepodrobují žádnému testu ke zjištění její chemické struktury.</w:t>
      </w:r>
    </w:p>
    <w:p w14:paraId="54E8C0F0" w14:textId="77777777" w:rsidR="00765819" w:rsidRPr="00226942" w:rsidRDefault="00765819" w:rsidP="00765819">
      <w:pPr>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 O nálezu ihned uvědomí vedení školy.</w:t>
      </w:r>
    </w:p>
    <w:p w14:paraId="003E9EBE" w14:textId="77777777" w:rsidR="00765819" w:rsidRPr="00226942" w:rsidRDefault="00765819" w:rsidP="00765819">
      <w:pPr>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14:paraId="7D5C938B" w14:textId="77777777" w:rsidR="00765819" w:rsidRPr="00226942" w:rsidRDefault="00765819" w:rsidP="00765819">
      <w:pPr>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 O nálezu vyrozumí Policii ČR, která provede identifikaci a zajištění podezřelé látky a informuje zákonného zástupce žáka.</w:t>
      </w:r>
    </w:p>
    <w:p w14:paraId="6395485C" w14:textId="77777777" w:rsidR="00765819" w:rsidRPr="00226942" w:rsidRDefault="00765819" w:rsidP="00765819">
      <w:pPr>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14:paraId="7105EC3A" w14:textId="77777777" w:rsidR="00765819" w:rsidRPr="00226942" w:rsidRDefault="00765819" w:rsidP="00765819">
      <w:pPr>
        <w:spacing w:line="240" w:lineRule="auto"/>
        <w:jc w:val="both"/>
        <w:rPr>
          <w:color w:val="auto"/>
        </w:rPr>
      </w:pPr>
    </w:p>
    <w:p w14:paraId="0B44621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lastRenderedPageBreak/>
        <w:t>C.  V případě, kdy pracovníci školy mají podezření, že některý z žáků má nějakou OPL u sebe, postupují takto:</w:t>
      </w:r>
    </w:p>
    <w:p w14:paraId="59749B85" w14:textId="77777777" w:rsidR="00765819" w:rsidRPr="00226942" w:rsidRDefault="00765819" w:rsidP="00765819">
      <w:pPr>
        <w:spacing w:line="240" w:lineRule="auto"/>
        <w:jc w:val="both"/>
        <w:rPr>
          <w:color w:val="auto"/>
        </w:rPr>
      </w:pPr>
    </w:p>
    <w:p w14:paraId="697F24DD" w14:textId="77777777" w:rsidR="00765819" w:rsidRPr="00226942" w:rsidRDefault="00765819" w:rsidP="00765819">
      <w:pPr>
        <w:numPr>
          <w:ilvl w:val="0"/>
          <w:numId w:val="16"/>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Jedná se o podezření ze spáchání trestného činu nebo přestupku, a proto řešení této   situace spadá do kompetence Policie ČR.</w:t>
      </w:r>
    </w:p>
    <w:p w14:paraId="4DB63389" w14:textId="77777777" w:rsidR="00765819" w:rsidRPr="00226942" w:rsidRDefault="00765819" w:rsidP="00765819">
      <w:pPr>
        <w:numPr>
          <w:ilvl w:val="0"/>
          <w:numId w:val="16"/>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Bezodkladně vyrozumí Policii ČR, zkonzultují s ní další postup a informují zákonného zástupce žáka.</w:t>
      </w:r>
    </w:p>
    <w:p w14:paraId="61E3F545" w14:textId="77777777" w:rsidR="00765819" w:rsidRPr="00226942" w:rsidRDefault="00765819" w:rsidP="00765819">
      <w:pPr>
        <w:numPr>
          <w:ilvl w:val="0"/>
          <w:numId w:val="16"/>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Žáka izolují od ostatních a do příjezdu Policie ČR je nutné mít ho pod dohledem. U žáka v žádném případě neprovádějí osobní prohlídku nebo prohlídku jeho věcí. </w:t>
      </w:r>
    </w:p>
    <w:p w14:paraId="0145447E" w14:textId="77777777" w:rsidR="00765819" w:rsidRPr="00226942" w:rsidRDefault="00765819" w:rsidP="00765819">
      <w:pPr>
        <w:spacing w:line="240" w:lineRule="auto"/>
        <w:jc w:val="both"/>
        <w:rPr>
          <w:color w:val="auto"/>
        </w:rPr>
      </w:pPr>
    </w:p>
    <w:p w14:paraId="596142E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 xml:space="preserve">14.4. Oblast prevence užívání návykových látek </w:t>
      </w:r>
    </w:p>
    <w:p w14:paraId="034F98EB" w14:textId="77777777" w:rsidR="00765819" w:rsidRPr="00226942" w:rsidRDefault="00765819" w:rsidP="00765819">
      <w:pPr>
        <w:spacing w:line="240" w:lineRule="auto"/>
        <w:jc w:val="both"/>
        <w:rPr>
          <w:color w:val="auto"/>
        </w:rPr>
      </w:pPr>
    </w:p>
    <w:p w14:paraId="1FAA32E2"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14:paraId="5F6ED4D4"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Požívání omamných a psychotropních látek osobami mladšími 18 let je v České republice považováno za nebezpečné chování. Každý, kdo se ho dopouští, má nárok na pomoc orgánů sociálně-právní ochrany dětí.</w:t>
      </w:r>
    </w:p>
    <w:p w14:paraId="39E7B9DC"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V případě, kdy se škola o takovém chování dozví, bude tuto skutečnost hlásit zákonnému zástupci žáka. </w:t>
      </w:r>
    </w:p>
    <w:p w14:paraId="09D1F588"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Škola je povinna oznámit orgánu sociálně-právní ochrany dětí obecního úřadu obce s rozšířenou působností skutečnosti, které nasvědčují tomu, že žák požívá návykové látky. </w:t>
      </w:r>
    </w:p>
    <w:p w14:paraId="56C51641"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Distribuce dle § 187 trestního zákona  a  šíření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14:paraId="61F3B020" w14:textId="77777777" w:rsidR="00765819" w:rsidRPr="00226942" w:rsidRDefault="00765819" w:rsidP="00765819">
      <w:pPr>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V případě podezření na rizikové chování žáka z důvodu užívání OPL nechá škola vyplnit zákonného zástupce souhlas s orientačním testováním žáka na přítomnost OPL viz. příloha č.1.</w:t>
      </w:r>
    </w:p>
    <w:p w14:paraId="5CB8A6C5" w14:textId="77777777" w:rsidR="00765819" w:rsidRPr="00226942" w:rsidRDefault="00765819" w:rsidP="00765819">
      <w:pPr>
        <w:spacing w:after="101" w:line="240" w:lineRule="auto"/>
        <w:ind w:right="406"/>
        <w:jc w:val="both"/>
        <w:rPr>
          <w:color w:val="auto"/>
        </w:rPr>
      </w:pPr>
    </w:p>
    <w:p w14:paraId="32E2CA07" w14:textId="77777777" w:rsidR="00765819" w:rsidRDefault="00765819" w:rsidP="00765819">
      <w:pPr>
        <w:spacing w:after="101" w:line="240" w:lineRule="auto"/>
        <w:ind w:right="406"/>
        <w:jc w:val="both"/>
        <w:rPr>
          <w:color w:val="auto"/>
        </w:rPr>
      </w:pPr>
    </w:p>
    <w:p w14:paraId="416D4F0D" w14:textId="77777777" w:rsidR="00226942" w:rsidRPr="00226942" w:rsidRDefault="00226942" w:rsidP="00765819">
      <w:pPr>
        <w:spacing w:after="101" w:line="240" w:lineRule="auto"/>
        <w:ind w:right="406"/>
        <w:jc w:val="both"/>
        <w:rPr>
          <w:color w:val="auto"/>
        </w:rPr>
      </w:pPr>
    </w:p>
    <w:p w14:paraId="197E7DC4" w14:textId="77777777" w:rsidR="00765819" w:rsidRPr="00226942" w:rsidRDefault="00765819" w:rsidP="00765819">
      <w:pPr>
        <w:spacing w:after="101" w:line="240" w:lineRule="auto"/>
        <w:ind w:right="406"/>
        <w:jc w:val="both"/>
        <w:rPr>
          <w:color w:val="auto"/>
        </w:rPr>
      </w:pPr>
      <w:r w:rsidRPr="00226942">
        <w:rPr>
          <w:rFonts w:ascii="Times New Roman" w:eastAsia="Times New Roman" w:hAnsi="Times New Roman" w:cs="Times New Roman"/>
          <w:b/>
          <w:color w:val="auto"/>
          <w:sz w:val="24"/>
          <w:szCs w:val="24"/>
          <w:u w:val="single"/>
        </w:rPr>
        <w:t>14.5. Krádeže, vandalizmus</w:t>
      </w:r>
    </w:p>
    <w:p w14:paraId="24AB8C17" w14:textId="77777777" w:rsidR="00765819" w:rsidRPr="00226942" w:rsidRDefault="00765819" w:rsidP="00765819">
      <w:pPr>
        <w:spacing w:after="101" w:line="240" w:lineRule="auto"/>
        <w:ind w:left="101" w:right="406"/>
        <w:jc w:val="both"/>
        <w:rPr>
          <w:color w:val="auto"/>
        </w:rPr>
      </w:pPr>
    </w:p>
    <w:p w14:paraId="642A178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Krádeže, zejména mobilních telefonů, a ničení školního majetku, jsou nejčastějšími formami protiprávního jednáním, se kterými se lze v  prostředí škol setkat. </w:t>
      </w:r>
    </w:p>
    <w:p w14:paraId="3DD6B48C" w14:textId="77777777" w:rsidR="00765819" w:rsidRPr="00226942" w:rsidRDefault="00765819" w:rsidP="00765819">
      <w:pPr>
        <w:spacing w:line="240" w:lineRule="auto"/>
        <w:jc w:val="both"/>
        <w:rPr>
          <w:color w:val="auto"/>
        </w:rPr>
      </w:pPr>
    </w:p>
    <w:p w14:paraId="70D9326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 xml:space="preserve">      14.5.1. Jak postupovat preventivně proti krádežím</w:t>
      </w:r>
    </w:p>
    <w:p w14:paraId="576F8790" w14:textId="77777777" w:rsidR="00765819" w:rsidRPr="00226942" w:rsidRDefault="00765819" w:rsidP="00765819">
      <w:pPr>
        <w:spacing w:line="240" w:lineRule="auto"/>
        <w:jc w:val="both"/>
        <w:rPr>
          <w:color w:val="auto"/>
        </w:rPr>
      </w:pPr>
    </w:p>
    <w:p w14:paraId="6CB079C0"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color w:val="auto"/>
          <w:sz w:val="24"/>
          <w:szCs w:val="24"/>
        </w:rPr>
        <w:t>Krádeže jsou protiprávním jednáním a jakmile se škola o takovém jednání dozví, bude tuto skutečnost hlásit orgánům činným v trestním řízení, nebo doporučí poškozenému (jeho zákonnému zástupci), aby se na tyto orgány obrátil.</w:t>
      </w:r>
    </w:p>
    <w:p w14:paraId="493B9DCE"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color w:val="auto"/>
          <w:sz w:val="24"/>
          <w:szCs w:val="24"/>
        </w:rPr>
        <w:t xml:space="preserve">Nošení cenných věcí (zejména věcí malých rozměrů) do školy je rizikové chování, které může vést k jejich odcizení. Škola žákům doporučuje nenosit do školy cenné věci, které nesouvisí s vyučováním a vzděláváním. </w:t>
      </w:r>
    </w:p>
    <w:p w14:paraId="0F21C6C6"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14:paraId="1DD352BA" w14:textId="77777777" w:rsidR="00765819" w:rsidRPr="00226942" w:rsidRDefault="00765819" w:rsidP="00765819">
      <w:pPr>
        <w:spacing w:after="101" w:line="240" w:lineRule="auto"/>
        <w:ind w:left="102" w:right="408"/>
        <w:jc w:val="both"/>
        <w:rPr>
          <w:color w:val="auto"/>
        </w:rPr>
      </w:pPr>
    </w:p>
    <w:p w14:paraId="4F19774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lastRenderedPageBreak/>
        <w:t xml:space="preserve">      14.5.2. Jak postupovat při nahlášení krádeže žákem</w:t>
      </w:r>
    </w:p>
    <w:p w14:paraId="1F0179C5" w14:textId="77777777" w:rsidR="00765819" w:rsidRPr="00226942" w:rsidRDefault="00765819" w:rsidP="00765819">
      <w:pPr>
        <w:spacing w:line="240" w:lineRule="auto"/>
        <w:jc w:val="both"/>
        <w:rPr>
          <w:color w:val="auto"/>
        </w:rPr>
      </w:pPr>
    </w:p>
    <w:p w14:paraId="16A93D08"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možnost.V případě, že je znám pachatel, je třeba nahlásit věc orgánu sociálně-právní ochrany (byl-li pachatel mladší 18 let) a současně věc předat orgánům činným v trestním řízení.</w:t>
      </w:r>
    </w:p>
    <w:p w14:paraId="759713CD" w14:textId="77777777" w:rsidR="00765819" w:rsidRPr="00226942" w:rsidRDefault="00765819" w:rsidP="00765819">
      <w:pPr>
        <w:spacing w:line="240" w:lineRule="auto"/>
        <w:jc w:val="both"/>
        <w:rPr>
          <w:color w:val="auto"/>
        </w:rPr>
      </w:pPr>
    </w:p>
    <w:p w14:paraId="3FDF8CA5"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 xml:space="preserve">      14.5.3. Jak postupovat preventivně proti vandalismu</w:t>
      </w:r>
    </w:p>
    <w:p w14:paraId="7E236271" w14:textId="77777777" w:rsidR="00765819" w:rsidRPr="00226942" w:rsidRDefault="00765819" w:rsidP="00765819">
      <w:pPr>
        <w:spacing w:line="240" w:lineRule="auto"/>
        <w:jc w:val="both"/>
        <w:rPr>
          <w:color w:val="auto"/>
        </w:rPr>
      </w:pPr>
    </w:p>
    <w:p w14:paraId="2E84745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Každý je odpovědný za škody, které svým jednáním způsobil, a proto po něm bude škola požadovat náhradu, jestliže škodu způsobil úmyslně nebo z nedbalosti.V poučeních o bezpečnosti a ochraně zdraví je třeba se problematice vzniklých škod věnovat a žáky opakovaně upozorňovat na jednání, které k poškození majetku vede a jak se takovému jednání vyhnout.</w:t>
      </w:r>
    </w:p>
    <w:p w14:paraId="2A70585E" w14:textId="77777777" w:rsidR="00765819" w:rsidRPr="00226942" w:rsidRDefault="00765819" w:rsidP="00765819">
      <w:pPr>
        <w:spacing w:line="240" w:lineRule="auto"/>
        <w:jc w:val="both"/>
        <w:rPr>
          <w:color w:val="auto"/>
        </w:rPr>
      </w:pPr>
    </w:p>
    <w:p w14:paraId="32FAE66A" w14:textId="77777777" w:rsidR="00765819" w:rsidRPr="00226942" w:rsidRDefault="00765819" w:rsidP="00765819">
      <w:pPr>
        <w:spacing w:after="101" w:line="240" w:lineRule="auto"/>
        <w:ind w:right="408"/>
        <w:jc w:val="both"/>
        <w:rPr>
          <w:color w:val="auto"/>
        </w:rPr>
      </w:pPr>
      <w:r w:rsidRPr="00226942">
        <w:rPr>
          <w:rFonts w:ascii="Times New Roman" w:eastAsia="Times New Roman" w:hAnsi="Times New Roman" w:cs="Times New Roman"/>
          <w:b/>
          <w:color w:val="auto"/>
          <w:sz w:val="24"/>
          <w:szCs w:val="24"/>
        </w:rPr>
        <w:t xml:space="preserve">      14.5.4. Jak postupovat při vzniku škody</w:t>
      </w:r>
    </w:p>
    <w:p w14:paraId="5E66494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1516CBD1" w14:textId="77777777" w:rsidR="00765819" w:rsidRPr="00226942" w:rsidRDefault="00765819" w:rsidP="00765819">
      <w:pPr>
        <w:spacing w:line="240" w:lineRule="auto"/>
        <w:jc w:val="both"/>
        <w:rPr>
          <w:color w:val="auto"/>
        </w:rPr>
      </w:pPr>
    </w:p>
    <w:p w14:paraId="2695D749" w14:textId="77777777" w:rsidR="00765819" w:rsidRDefault="00765819" w:rsidP="00765819">
      <w:pPr>
        <w:spacing w:line="240" w:lineRule="auto"/>
        <w:jc w:val="both"/>
        <w:rPr>
          <w:color w:val="auto"/>
        </w:rPr>
      </w:pPr>
    </w:p>
    <w:p w14:paraId="0CD7BB4A" w14:textId="77777777" w:rsidR="00AB7E06" w:rsidRDefault="00AB7E06" w:rsidP="00765819">
      <w:pPr>
        <w:spacing w:line="240" w:lineRule="auto"/>
        <w:jc w:val="both"/>
        <w:rPr>
          <w:color w:val="auto"/>
        </w:rPr>
      </w:pPr>
    </w:p>
    <w:p w14:paraId="4B38BD41" w14:textId="77777777" w:rsidR="00AB7E06" w:rsidRDefault="00AB7E06" w:rsidP="00765819">
      <w:pPr>
        <w:spacing w:line="240" w:lineRule="auto"/>
        <w:jc w:val="both"/>
        <w:rPr>
          <w:color w:val="auto"/>
        </w:rPr>
      </w:pPr>
    </w:p>
    <w:p w14:paraId="5AC1495E" w14:textId="77777777" w:rsidR="00AB7E06" w:rsidRDefault="00AB7E06" w:rsidP="00765819">
      <w:pPr>
        <w:spacing w:line="240" w:lineRule="auto"/>
        <w:jc w:val="both"/>
        <w:rPr>
          <w:color w:val="auto"/>
        </w:rPr>
      </w:pPr>
    </w:p>
    <w:p w14:paraId="4428846C" w14:textId="77777777" w:rsidR="00AB7E06" w:rsidRDefault="00AB7E06" w:rsidP="00765819">
      <w:pPr>
        <w:spacing w:line="240" w:lineRule="auto"/>
        <w:jc w:val="both"/>
        <w:rPr>
          <w:color w:val="auto"/>
        </w:rPr>
      </w:pPr>
    </w:p>
    <w:p w14:paraId="616D04F0" w14:textId="77777777" w:rsidR="00AB7E06" w:rsidRDefault="00AB7E06" w:rsidP="00765819">
      <w:pPr>
        <w:spacing w:line="240" w:lineRule="auto"/>
        <w:jc w:val="both"/>
        <w:rPr>
          <w:color w:val="auto"/>
        </w:rPr>
      </w:pPr>
    </w:p>
    <w:p w14:paraId="2E6365FF" w14:textId="77777777" w:rsidR="00AB7E06" w:rsidRDefault="00AB7E06" w:rsidP="00765819">
      <w:pPr>
        <w:spacing w:line="240" w:lineRule="auto"/>
        <w:jc w:val="both"/>
        <w:rPr>
          <w:color w:val="auto"/>
        </w:rPr>
      </w:pPr>
    </w:p>
    <w:p w14:paraId="364CB650" w14:textId="77777777" w:rsidR="00AB7E06" w:rsidRDefault="00AB7E06" w:rsidP="00765819">
      <w:pPr>
        <w:spacing w:line="240" w:lineRule="auto"/>
        <w:jc w:val="both"/>
        <w:rPr>
          <w:color w:val="auto"/>
        </w:rPr>
      </w:pPr>
    </w:p>
    <w:p w14:paraId="37FAEA43" w14:textId="77777777" w:rsidR="00AB7E06" w:rsidRDefault="00AB7E06" w:rsidP="00765819">
      <w:pPr>
        <w:spacing w:line="240" w:lineRule="auto"/>
        <w:jc w:val="both"/>
        <w:rPr>
          <w:color w:val="auto"/>
        </w:rPr>
      </w:pPr>
    </w:p>
    <w:p w14:paraId="2FF9E5F5" w14:textId="77777777" w:rsidR="00AB7E06" w:rsidRPr="00226942" w:rsidRDefault="00AB7E06" w:rsidP="00765819">
      <w:pPr>
        <w:spacing w:line="240" w:lineRule="auto"/>
        <w:jc w:val="both"/>
        <w:rPr>
          <w:color w:val="auto"/>
        </w:rPr>
      </w:pPr>
    </w:p>
    <w:p w14:paraId="5D70D480" w14:textId="77777777" w:rsidR="00765819" w:rsidRPr="00226942" w:rsidRDefault="00765819" w:rsidP="00765819">
      <w:pPr>
        <w:spacing w:line="240" w:lineRule="auto"/>
        <w:jc w:val="both"/>
        <w:rPr>
          <w:color w:val="auto"/>
        </w:rPr>
      </w:pPr>
    </w:p>
    <w:p w14:paraId="4C95093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 xml:space="preserve">15. Evidence úrazů. </w:t>
      </w:r>
    </w:p>
    <w:p w14:paraId="0C8E7CB6" w14:textId="77777777" w:rsidR="00765819" w:rsidRPr="00226942" w:rsidRDefault="00765819" w:rsidP="00765819">
      <w:pPr>
        <w:spacing w:line="240" w:lineRule="auto"/>
        <w:jc w:val="both"/>
        <w:rPr>
          <w:color w:val="auto"/>
        </w:rPr>
      </w:pPr>
    </w:p>
    <w:p w14:paraId="515318C6" w14:textId="18B4B94C"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Záznam o úrazu provádí zaměstnanec školy, který v době vzniku úrazu vykonával nad žáky dohled. Pokud byl úraz ohlášen dodatečně žákem nebo jeho zákonnými zástupci, záznam </w:t>
      </w:r>
      <w:r w:rsidR="00954AAD">
        <w:rPr>
          <w:rFonts w:ascii="Times New Roman" w:eastAsia="Times New Roman" w:hAnsi="Times New Roman" w:cs="Times New Roman"/>
          <w:color w:val="auto"/>
          <w:sz w:val="24"/>
          <w:szCs w:val="24"/>
        </w:rPr>
        <w:t xml:space="preserve">po prošetření </w:t>
      </w:r>
      <w:r w:rsidRPr="00226942">
        <w:rPr>
          <w:rFonts w:ascii="Times New Roman" w:eastAsia="Times New Roman" w:hAnsi="Times New Roman" w:cs="Times New Roman"/>
          <w:color w:val="auto"/>
          <w:sz w:val="24"/>
          <w:szCs w:val="24"/>
        </w:rPr>
        <w:t>provádí opět zaměstnanec, během jehož dohledu k úrazu údajně došlo, nebo třídní učitel.</w:t>
      </w:r>
    </w:p>
    <w:p w14:paraId="7BEA48C8" w14:textId="5778FF51"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V </w:t>
      </w:r>
      <w:r w:rsidRPr="00226942">
        <w:rPr>
          <w:rFonts w:ascii="Times New Roman" w:eastAsia="Times New Roman" w:hAnsi="Times New Roman" w:cs="Times New Roman"/>
          <w:b/>
          <w:color w:val="auto"/>
          <w:sz w:val="24"/>
          <w:szCs w:val="24"/>
          <w:u w:val="single"/>
        </w:rPr>
        <w:t>knize úrazů</w:t>
      </w:r>
      <w:r w:rsidRPr="00226942">
        <w:rPr>
          <w:rFonts w:ascii="Times New Roman" w:eastAsia="Times New Roman" w:hAnsi="Times New Roman" w:cs="Times New Roman"/>
          <w:color w:val="auto"/>
          <w:sz w:val="24"/>
          <w:szCs w:val="24"/>
        </w:rPr>
        <w:t xml:space="preserve"> se evidují vše</w:t>
      </w:r>
      <w:r w:rsidR="00AB7E06">
        <w:rPr>
          <w:rFonts w:ascii="Times New Roman" w:eastAsia="Times New Roman" w:hAnsi="Times New Roman" w:cs="Times New Roman"/>
          <w:color w:val="auto"/>
          <w:sz w:val="24"/>
          <w:szCs w:val="24"/>
        </w:rPr>
        <w:t>chny úrazy dětí, žáků</w:t>
      </w:r>
      <w:r w:rsidRPr="00226942">
        <w:rPr>
          <w:rFonts w:ascii="Times New Roman" w:eastAsia="Times New Roman" w:hAnsi="Times New Roman" w:cs="Times New Roman"/>
          <w:color w:val="auto"/>
          <w:sz w:val="24"/>
          <w:szCs w:val="24"/>
        </w:rPr>
        <w:t xml:space="preserve"> (dále jen "úraz"), ke kterým došlo při vzdělávání a s ním přímo souvisejících činnostech a to nejpozději do 24 hodin od okamžiku, kdy se škola o úrazu dozví. </w:t>
      </w:r>
    </w:p>
    <w:p w14:paraId="65F70D3A" w14:textId="750074F1"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Při úrazech smrtelných a úrazech, jejichž důsledkem byla nepřítom</w:t>
      </w:r>
      <w:r w:rsidR="000A4064">
        <w:rPr>
          <w:rFonts w:ascii="Times New Roman" w:eastAsia="Times New Roman" w:hAnsi="Times New Roman" w:cs="Times New Roman"/>
          <w:color w:val="auto"/>
          <w:sz w:val="24"/>
          <w:szCs w:val="24"/>
        </w:rPr>
        <w:t xml:space="preserve">nost dítěte, žáka </w:t>
      </w:r>
      <w:r w:rsidRPr="00226942">
        <w:rPr>
          <w:rFonts w:ascii="Times New Roman" w:eastAsia="Times New Roman" w:hAnsi="Times New Roman" w:cs="Times New Roman"/>
          <w:color w:val="auto"/>
          <w:sz w:val="24"/>
          <w:szCs w:val="24"/>
        </w:rPr>
        <w:t>ve škole nebo školském zařízení, vyhotovuje škola obdobným postupem záznamy o úrazu na předepsaných formulářích</w:t>
      </w:r>
      <w:r w:rsidRPr="00226942">
        <w:rPr>
          <w:rFonts w:ascii="Times New Roman" w:eastAsia="Times New Roman" w:hAnsi="Times New Roman" w:cs="Times New Roman"/>
          <w:b/>
          <w:color w:val="auto"/>
          <w:sz w:val="24"/>
          <w:szCs w:val="24"/>
          <w:u w:val="single"/>
        </w:rPr>
        <w:t xml:space="preserve"> </w:t>
      </w:r>
      <w:r w:rsidRPr="00226942">
        <w:rPr>
          <w:rFonts w:ascii="Times New Roman" w:eastAsia="Times New Roman" w:hAnsi="Times New Roman" w:cs="Times New Roman"/>
          <w:color w:val="auto"/>
          <w:sz w:val="24"/>
          <w:szCs w:val="24"/>
        </w:rPr>
        <w:t>(příloha č.2).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w:t>
      </w:r>
      <w:r w:rsidR="000A4064">
        <w:rPr>
          <w:rFonts w:ascii="Times New Roman" w:eastAsia="Times New Roman" w:hAnsi="Times New Roman" w:cs="Times New Roman"/>
          <w:color w:val="auto"/>
          <w:sz w:val="24"/>
          <w:szCs w:val="24"/>
        </w:rPr>
        <w:t>ka</w:t>
      </w:r>
      <w:r w:rsidRPr="00226942">
        <w:rPr>
          <w:rFonts w:ascii="Times New Roman" w:eastAsia="Times New Roman" w:hAnsi="Times New Roman" w:cs="Times New Roman"/>
          <w:color w:val="auto"/>
          <w:sz w:val="24"/>
          <w:szCs w:val="24"/>
        </w:rPr>
        <w:t xml:space="preserve">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51C34B8D" w14:textId="77777777"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lastRenderedPageBreak/>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14:paraId="4C364620" w14:textId="5C59635B"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Záznam o úrazu jehož důsledkem byla nepřítomnost, nebo pokud je pravděpodobné, že žáku bude poskytnuta náhrada za bolest a ztížení společenského uplatnění způsobené úrazem, zasílá škola  za uplynulý kalendářní měsíc, nejpozději do pátého dne následujícího měsí</w:t>
      </w:r>
      <w:r w:rsidR="000A4064">
        <w:rPr>
          <w:rFonts w:ascii="Times New Roman" w:eastAsia="Times New Roman" w:hAnsi="Times New Roman" w:cs="Times New Roman"/>
          <w:color w:val="auto"/>
          <w:sz w:val="24"/>
          <w:szCs w:val="24"/>
        </w:rPr>
        <w:t>ce -</w:t>
      </w:r>
      <w:r w:rsidRPr="00226942">
        <w:rPr>
          <w:rFonts w:ascii="Times New Roman" w:eastAsia="Times New Roman" w:hAnsi="Times New Roman" w:cs="Times New Roman"/>
          <w:color w:val="auto"/>
          <w:sz w:val="24"/>
          <w:szCs w:val="24"/>
        </w:rPr>
        <w:t xml:space="preserve"> zdravotní pojišťovně</w:t>
      </w:r>
      <w:r w:rsidR="000A4064">
        <w:rPr>
          <w:rFonts w:ascii="Times New Roman" w:eastAsia="Times New Roman" w:hAnsi="Times New Roman" w:cs="Times New Roman"/>
          <w:color w:val="auto"/>
          <w:sz w:val="24"/>
          <w:szCs w:val="24"/>
        </w:rPr>
        <w:t xml:space="preserve"> žáka a  České školní inspekci</w:t>
      </w:r>
      <w:r w:rsidRPr="00226942">
        <w:rPr>
          <w:rFonts w:ascii="Times New Roman" w:eastAsia="Times New Roman" w:hAnsi="Times New Roman" w:cs="Times New Roman"/>
          <w:color w:val="auto"/>
          <w:sz w:val="24"/>
          <w:szCs w:val="24"/>
        </w:rPr>
        <w:t>.</w:t>
      </w:r>
    </w:p>
    <w:p w14:paraId="592D14A9" w14:textId="77777777"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Záznam o smrtelném úrazu zasílá škola navíc ještě místně příslušnému útvaru Policie České republiky a to do 5 pracovních dnů po podání hlášení podle předchozího odstavce.</w:t>
      </w:r>
    </w:p>
    <w:p w14:paraId="317E8BD6" w14:textId="77777777" w:rsidR="00765819" w:rsidRPr="00226942" w:rsidRDefault="00765819" w:rsidP="00765819">
      <w:pPr>
        <w:numPr>
          <w:ilvl w:val="0"/>
          <w:numId w:val="1"/>
        </w:numPr>
        <w:spacing w:line="240" w:lineRule="auto"/>
        <w:ind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5EC74E8E" w14:textId="77777777" w:rsidR="00765819" w:rsidRPr="00226942" w:rsidRDefault="00765819" w:rsidP="00765819">
      <w:pPr>
        <w:spacing w:line="240" w:lineRule="auto"/>
        <w:jc w:val="both"/>
        <w:rPr>
          <w:color w:val="auto"/>
        </w:rPr>
      </w:pPr>
    </w:p>
    <w:p w14:paraId="1F1D982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IV. Podmínky zacházení s majetkem školy nebo školského zařízení ze strany dětí, žáků a studentů.</w:t>
      </w:r>
    </w:p>
    <w:p w14:paraId="4D6389C1" w14:textId="77777777" w:rsidR="00765819" w:rsidRPr="00226942" w:rsidRDefault="00765819" w:rsidP="00765819">
      <w:pPr>
        <w:spacing w:line="240" w:lineRule="auto"/>
        <w:jc w:val="both"/>
        <w:rPr>
          <w:color w:val="auto"/>
        </w:rPr>
      </w:pPr>
    </w:p>
    <w:p w14:paraId="7EA88CAC" w14:textId="77777777" w:rsidR="00765819" w:rsidRPr="00226942" w:rsidRDefault="00765819" w:rsidP="00765819">
      <w:pPr>
        <w:spacing w:line="240" w:lineRule="auto"/>
        <w:jc w:val="both"/>
        <w:rPr>
          <w:color w:val="auto"/>
        </w:rPr>
      </w:pPr>
    </w:p>
    <w:p w14:paraId="2329A15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1. 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14:paraId="0F1F4E04" w14:textId="77777777" w:rsidR="00765819" w:rsidRPr="00226942" w:rsidRDefault="00765819" w:rsidP="00765819">
      <w:pPr>
        <w:spacing w:line="240" w:lineRule="auto"/>
        <w:jc w:val="both"/>
        <w:rPr>
          <w:color w:val="auto"/>
        </w:rPr>
      </w:pPr>
    </w:p>
    <w:p w14:paraId="57E7B9E4" w14:textId="77777777" w:rsidR="00AB7E06" w:rsidRDefault="00AB7E06" w:rsidP="00765819">
      <w:pPr>
        <w:spacing w:line="240" w:lineRule="auto"/>
        <w:jc w:val="both"/>
        <w:rPr>
          <w:rFonts w:ascii="Times New Roman" w:eastAsia="Times New Roman" w:hAnsi="Times New Roman" w:cs="Times New Roman"/>
          <w:color w:val="auto"/>
          <w:sz w:val="24"/>
          <w:szCs w:val="24"/>
        </w:rPr>
      </w:pPr>
    </w:p>
    <w:p w14:paraId="6FD33625" w14:textId="77777777" w:rsidR="00AB7E06" w:rsidRDefault="00AB7E06" w:rsidP="00765819">
      <w:pPr>
        <w:spacing w:line="240" w:lineRule="auto"/>
        <w:jc w:val="both"/>
        <w:rPr>
          <w:rFonts w:ascii="Times New Roman" w:eastAsia="Times New Roman" w:hAnsi="Times New Roman" w:cs="Times New Roman"/>
          <w:color w:val="auto"/>
          <w:sz w:val="24"/>
          <w:szCs w:val="24"/>
        </w:rPr>
      </w:pPr>
    </w:p>
    <w:p w14:paraId="3F00A6E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2. Ztráty věcí hlásí žáci neprodleně svému třídnímu učiteli. Žáci dbají na dostatečné zajištění svých věcí. </w:t>
      </w:r>
    </w:p>
    <w:p w14:paraId="170FAF48" w14:textId="77777777" w:rsidR="00765819" w:rsidRPr="00226942" w:rsidRDefault="00765819" w:rsidP="00765819">
      <w:pPr>
        <w:spacing w:line="240" w:lineRule="auto"/>
        <w:jc w:val="both"/>
        <w:rPr>
          <w:color w:val="auto"/>
        </w:rPr>
      </w:pPr>
    </w:p>
    <w:p w14:paraId="4FC41BF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3170F4FF" w14:textId="77777777" w:rsidR="00765819" w:rsidRPr="00226942" w:rsidRDefault="00765819" w:rsidP="00765819">
      <w:pPr>
        <w:spacing w:line="240" w:lineRule="auto"/>
        <w:jc w:val="both"/>
        <w:rPr>
          <w:color w:val="auto"/>
        </w:rPr>
      </w:pPr>
    </w:p>
    <w:p w14:paraId="5573AB8F"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4. Žáci školy a zaměstnanci školy odkládají osobní majetek pouze na místa k tomu určená.</w:t>
      </w:r>
    </w:p>
    <w:p w14:paraId="51896D62" w14:textId="77777777" w:rsidR="00765819" w:rsidRPr="00226942" w:rsidRDefault="00765819" w:rsidP="00765819">
      <w:pPr>
        <w:spacing w:line="240" w:lineRule="auto"/>
        <w:jc w:val="both"/>
        <w:rPr>
          <w:color w:val="auto"/>
        </w:rPr>
      </w:pPr>
    </w:p>
    <w:p w14:paraId="203619A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5683C9DA" w14:textId="77777777" w:rsidR="00765819" w:rsidRPr="00226942" w:rsidRDefault="00765819" w:rsidP="00765819">
      <w:pPr>
        <w:spacing w:line="240" w:lineRule="auto"/>
        <w:jc w:val="both"/>
        <w:rPr>
          <w:color w:val="auto"/>
        </w:rPr>
      </w:pPr>
    </w:p>
    <w:p w14:paraId="18E39F64"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V. Pravidla pro hodnocení výsledků vzdělávání žáků a studentů.</w:t>
      </w:r>
    </w:p>
    <w:p w14:paraId="6F668815" w14:textId="77777777" w:rsidR="00765819" w:rsidRPr="00226942" w:rsidRDefault="00765819" w:rsidP="00765819">
      <w:pPr>
        <w:spacing w:line="240" w:lineRule="auto"/>
        <w:jc w:val="both"/>
        <w:rPr>
          <w:color w:val="auto"/>
        </w:rPr>
      </w:pPr>
    </w:p>
    <w:p w14:paraId="4B7F75C7"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1. Tato pravidla jsou pro svoji rozsáhlost uvedena v dílčí, samostatné části školního řádu - ve směrnici "Školní řád - pravidla pro hodnocení výsledků vzdělávání žáků a studentů" (klasifikačním řádu). </w:t>
      </w:r>
    </w:p>
    <w:p w14:paraId="73D63FB6" w14:textId="77777777" w:rsidR="00765819" w:rsidRPr="00226942" w:rsidRDefault="00765819" w:rsidP="00765819">
      <w:pPr>
        <w:spacing w:line="240" w:lineRule="auto"/>
        <w:jc w:val="both"/>
        <w:rPr>
          <w:color w:val="auto"/>
        </w:rPr>
      </w:pPr>
    </w:p>
    <w:p w14:paraId="7D5722F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lastRenderedPageBreak/>
        <w:t>VI. Školní stravování</w:t>
      </w:r>
    </w:p>
    <w:p w14:paraId="12E4AB9B" w14:textId="77777777" w:rsidR="00765819" w:rsidRPr="00226942" w:rsidRDefault="00765819" w:rsidP="00765819">
      <w:pPr>
        <w:spacing w:line="240" w:lineRule="auto"/>
        <w:jc w:val="both"/>
        <w:rPr>
          <w:color w:val="auto"/>
        </w:rPr>
      </w:pPr>
    </w:p>
    <w:p w14:paraId="69981F5D"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Podle vyhlášky č. 107/2005 Sb. o školním stravování (§2, odst. 3) stanovuje ředitel školy tyto podmínky pro poskytování školního stravování:</w:t>
      </w:r>
    </w:p>
    <w:p w14:paraId="0BF82C9F" w14:textId="77777777" w:rsidR="00765819" w:rsidRPr="00226942" w:rsidRDefault="00765819" w:rsidP="00765819">
      <w:pPr>
        <w:spacing w:line="240" w:lineRule="auto"/>
        <w:jc w:val="both"/>
        <w:rPr>
          <w:color w:val="auto"/>
        </w:rPr>
      </w:pPr>
    </w:p>
    <w:p w14:paraId="4AD49093"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cenu obědů</w:t>
      </w:r>
    </w:p>
    <w:p w14:paraId="57BB35D0"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způsob placení (hotovostní, bezhotovostní)</w:t>
      </w:r>
    </w:p>
    <w:p w14:paraId="440C414E"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datum zaplacení obědů pro příští měsíc </w:t>
      </w:r>
    </w:p>
    <w:p w14:paraId="253237E3"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způsob přihlašování a odhlašování</w:t>
      </w:r>
    </w:p>
    <w:p w14:paraId="1296BE2F"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výdej do jídlonosičů</w:t>
      </w:r>
    </w:p>
    <w:p w14:paraId="3C0AC5D3" w14:textId="77777777" w:rsidR="00765819" w:rsidRPr="00226942" w:rsidRDefault="00765819" w:rsidP="00765819">
      <w:pPr>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organizaci výdeje - dozory</w:t>
      </w:r>
    </w:p>
    <w:p w14:paraId="045404B3" w14:textId="77777777" w:rsidR="00765819" w:rsidRPr="00226942" w:rsidRDefault="00765819" w:rsidP="00765819">
      <w:pPr>
        <w:spacing w:line="240" w:lineRule="auto"/>
        <w:jc w:val="both"/>
        <w:rPr>
          <w:color w:val="auto"/>
        </w:rPr>
      </w:pPr>
    </w:p>
    <w:p w14:paraId="264500B9"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VII. Závěrečná ustanovení</w:t>
      </w:r>
    </w:p>
    <w:p w14:paraId="40398DCD" w14:textId="77777777" w:rsidR="00765819" w:rsidRPr="00226942" w:rsidRDefault="00765819" w:rsidP="00765819">
      <w:pPr>
        <w:spacing w:line="240" w:lineRule="auto"/>
        <w:jc w:val="both"/>
        <w:rPr>
          <w:color w:val="auto"/>
        </w:rPr>
      </w:pPr>
    </w:p>
    <w:p w14:paraId="7B01CE15"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Kontrolou provádění ustanovení této směrnice je statutárním orgánem školy pověřen zaměstnanec:</w:t>
      </w:r>
    </w:p>
    <w:p w14:paraId="0F4BE8F4"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O kontrolách provádí písemné záznamy</w:t>
      </w:r>
    </w:p>
    <w:p w14:paraId="6E348CB7"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Zrušuje se předchozí znění této směrnice č.j.: ze dne 1.10.2015 Uložení směrnice v archivu školy se řídí Spisovým a skartačním řádem školy. </w:t>
      </w:r>
    </w:p>
    <w:p w14:paraId="71072B88"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Směrnice nabývá účinnosti dnem : 1.9.2016</w:t>
      </w:r>
    </w:p>
    <w:p w14:paraId="3B1E05B4"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Podle § 30 školského zákona č. 561/2004 Sb. zveřejňuje ředitel školy tento řád následujícím způsobem: vyvěšením v hale školy a ve sborovně školy.</w:t>
      </w:r>
    </w:p>
    <w:p w14:paraId="09CDA9A1"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Zaměstnanci školy s tímto řádem byli seznámeni na provozní poradě dne 31.8.2016.</w:t>
      </w:r>
    </w:p>
    <w:p w14:paraId="31F133CC" w14:textId="77777777"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 xml:space="preserve">Žáci školy byli s tímto řádem seznámeni třídními učiteli ve dnech 1.9.2016,  seznámení je zaznamenáno v třídních knihách. </w:t>
      </w:r>
    </w:p>
    <w:p w14:paraId="0D5CD654" w14:textId="435603DE" w:rsidR="00765819" w:rsidRPr="00226942" w:rsidRDefault="00765819" w:rsidP="00765819">
      <w:pPr>
        <w:numPr>
          <w:ilvl w:val="0"/>
          <w:numId w:val="8"/>
        </w:numPr>
        <w:spacing w:line="240" w:lineRule="auto"/>
        <w:ind w:left="720" w:hanging="360"/>
        <w:jc w:val="both"/>
        <w:rPr>
          <w:rFonts w:ascii="Times New Roman" w:eastAsia="Times New Roman" w:hAnsi="Times New Roman" w:cs="Times New Roman"/>
          <w:color w:val="auto"/>
          <w:sz w:val="24"/>
          <w:szCs w:val="24"/>
        </w:rPr>
      </w:pPr>
      <w:r w:rsidRPr="00226942">
        <w:rPr>
          <w:rFonts w:ascii="Times New Roman" w:eastAsia="Times New Roman" w:hAnsi="Times New Roman" w:cs="Times New Roman"/>
          <w:color w:val="auto"/>
          <w:sz w:val="24"/>
          <w:szCs w:val="24"/>
        </w:rPr>
        <w:t>Zákonní zástupci žáků byli informováni o vydání řádu školy informací v žákovských knížkách, řád je pro ně zpřístupněn v hale ško</w:t>
      </w:r>
      <w:r w:rsidR="000A4064">
        <w:rPr>
          <w:rFonts w:ascii="Times New Roman" w:eastAsia="Times New Roman" w:hAnsi="Times New Roman" w:cs="Times New Roman"/>
          <w:color w:val="auto"/>
          <w:sz w:val="24"/>
          <w:szCs w:val="24"/>
        </w:rPr>
        <w:t>ly</w:t>
      </w:r>
      <w:r w:rsidRPr="00226942">
        <w:rPr>
          <w:rFonts w:ascii="Times New Roman" w:eastAsia="Times New Roman" w:hAnsi="Times New Roman" w:cs="Times New Roman"/>
          <w:color w:val="auto"/>
          <w:sz w:val="24"/>
          <w:szCs w:val="24"/>
        </w:rPr>
        <w:t>.</w:t>
      </w:r>
    </w:p>
    <w:p w14:paraId="3D97175A" w14:textId="77777777" w:rsidR="00765819" w:rsidRPr="00226942" w:rsidRDefault="00765819" w:rsidP="00765819">
      <w:pPr>
        <w:spacing w:line="240" w:lineRule="auto"/>
        <w:jc w:val="both"/>
        <w:rPr>
          <w:color w:val="auto"/>
        </w:rPr>
      </w:pPr>
    </w:p>
    <w:p w14:paraId="6867B26E" w14:textId="77777777" w:rsidR="00765819" w:rsidRPr="00226942" w:rsidRDefault="00765819" w:rsidP="00765819">
      <w:pPr>
        <w:spacing w:line="240" w:lineRule="auto"/>
        <w:jc w:val="both"/>
        <w:rPr>
          <w:color w:val="auto"/>
        </w:rPr>
      </w:pPr>
    </w:p>
    <w:p w14:paraId="6D3524E3" w14:textId="77777777" w:rsidR="00765819" w:rsidRPr="00226942" w:rsidRDefault="00765819" w:rsidP="00765819">
      <w:pPr>
        <w:spacing w:line="240" w:lineRule="auto"/>
        <w:jc w:val="both"/>
        <w:rPr>
          <w:color w:val="auto"/>
        </w:rPr>
      </w:pPr>
    </w:p>
    <w:p w14:paraId="2AD50D21"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V Jirkově  dne 31.8.2016</w:t>
      </w:r>
    </w:p>
    <w:p w14:paraId="4A657DC9" w14:textId="77777777" w:rsidR="00765819" w:rsidRPr="00226942" w:rsidRDefault="00765819" w:rsidP="00765819">
      <w:pPr>
        <w:spacing w:line="240" w:lineRule="auto"/>
        <w:jc w:val="both"/>
        <w:rPr>
          <w:color w:val="auto"/>
        </w:rPr>
      </w:pPr>
    </w:p>
    <w:p w14:paraId="329756D8" w14:textId="77777777" w:rsidR="00765819" w:rsidRPr="00226942" w:rsidRDefault="00765819" w:rsidP="00765819">
      <w:pPr>
        <w:spacing w:line="240" w:lineRule="auto"/>
        <w:jc w:val="both"/>
        <w:rPr>
          <w:rFonts w:ascii="Times New Roman" w:eastAsia="Times New Roman" w:hAnsi="Times New Roman" w:cs="Times New Roman"/>
          <w:color w:val="auto"/>
          <w:sz w:val="24"/>
          <w:szCs w:val="24"/>
        </w:rPr>
      </w:pPr>
    </w:p>
    <w:p w14:paraId="72EB799A" w14:textId="77777777" w:rsidR="00226942" w:rsidRDefault="00226942" w:rsidP="00765819">
      <w:pPr>
        <w:spacing w:line="240" w:lineRule="auto"/>
        <w:jc w:val="both"/>
        <w:rPr>
          <w:rFonts w:ascii="Times New Roman" w:eastAsia="Times New Roman" w:hAnsi="Times New Roman" w:cs="Times New Roman"/>
          <w:color w:val="auto"/>
          <w:sz w:val="24"/>
          <w:szCs w:val="24"/>
        </w:rPr>
      </w:pPr>
    </w:p>
    <w:p w14:paraId="4EA500A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Mgr. Dita Klucová,</w:t>
      </w:r>
      <w:r w:rsidRPr="00226942">
        <w:rPr>
          <w:color w:val="auto"/>
        </w:rPr>
        <w:t xml:space="preserve"> </w:t>
      </w:r>
      <w:r w:rsidRPr="00226942">
        <w:rPr>
          <w:rFonts w:ascii="Times New Roman" w:eastAsia="Times New Roman" w:hAnsi="Times New Roman" w:cs="Times New Roman"/>
          <w:color w:val="auto"/>
          <w:sz w:val="24"/>
          <w:szCs w:val="24"/>
        </w:rPr>
        <w:t>ředitelka školy</w:t>
      </w:r>
    </w:p>
    <w:p w14:paraId="2B17F73E" w14:textId="77777777" w:rsidR="00765819" w:rsidRPr="00226942" w:rsidRDefault="00765819" w:rsidP="00765819">
      <w:pPr>
        <w:rPr>
          <w:color w:val="auto"/>
        </w:rPr>
      </w:pPr>
    </w:p>
    <w:p w14:paraId="5174CBCE" w14:textId="77777777" w:rsidR="00765819" w:rsidRPr="00226942" w:rsidRDefault="00765819" w:rsidP="00765819">
      <w:pPr>
        <w:rPr>
          <w:color w:val="auto"/>
        </w:rPr>
      </w:pPr>
    </w:p>
    <w:p w14:paraId="08BB8637" w14:textId="77777777" w:rsidR="00765819" w:rsidRDefault="00765819" w:rsidP="00765819">
      <w:pPr>
        <w:rPr>
          <w:color w:val="auto"/>
        </w:rPr>
      </w:pPr>
    </w:p>
    <w:p w14:paraId="55DF3B08" w14:textId="77777777" w:rsidR="000A4064" w:rsidRPr="00226942" w:rsidRDefault="000A4064" w:rsidP="00765819">
      <w:pPr>
        <w:rPr>
          <w:color w:val="auto"/>
        </w:rPr>
      </w:pPr>
    </w:p>
    <w:p w14:paraId="1D18A06F" w14:textId="77777777" w:rsidR="00765819" w:rsidRPr="00226942" w:rsidRDefault="00765819" w:rsidP="00765819">
      <w:pPr>
        <w:rPr>
          <w:color w:val="auto"/>
        </w:rPr>
      </w:pPr>
    </w:p>
    <w:p w14:paraId="54CF7B7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u w:val="single"/>
        </w:rPr>
        <w:t>Příloha č. 1</w:t>
      </w:r>
    </w:p>
    <w:p w14:paraId="36C18151" w14:textId="77777777" w:rsidR="00765819" w:rsidRPr="00226942" w:rsidRDefault="00765819" w:rsidP="00765819">
      <w:pPr>
        <w:spacing w:line="240" w:lineRule="auto"/>
        <w:jc w:val="both"/>
        <w:rPr>
          <w:color w:val="auto"/>
        </w:rPr>
      </w:pPr>
    </w:p>
    <w:p w14:paraId="388AD386"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Souhlas zletilého žáka a studenta</w:t>
      </w:r>
      <w:r w:rsidRPr="00226942">
        <w:rPr>
          <w:rFonts w:ascii="Times New Roman" w:eastAsia="Times New Roman" w:hAnsi="Times New Roman" w:cs="Times New Roman"/>
          <w:b/>
          <w:color w:val="auto"/>
          <w:sz w:val="24"/>
          <w:szCs w:val="24"/>
          <w:u w:val="single"/>
        </w:rPr>
        <w:t xml:space="preserve">  </w:t>
      </w:r>
      <w:r w:rsidRPr="00226942">
        <w:rPr>
          <w:rFonts w:ascii="Times New Roman" w:eastAsia="Times New Roman" w:hAnsi="Times New Roman" w:cs="Times New Roman"/>
          <w:b/>
          <w:color w:val="auto"/>
          <w:sz w:val="24"/>
          <w:szCs w:val="24"/>
        </w:rPr>
        <w:t>nebo</w:t>
      </w:r>
      <w:r w:rsidRPr="00226942">
        <w:rPr>
          <w:rFonts w:ascii="Times New Roman" w:eastAsia="Times New Roman" w:hAnsi="Times New Roman" w:cs="Times New Roman"/>
          <w:color w:val="auto"/>
          <w:sz w:val="24"/>
          <w:szCs w:val="24"/>
        </w:rPr>
        <w:t xml:space="preserve"> </w:t>
      </w:r>
      <w:r w:rsidRPr="00226942">
        <w:rPr>
          <w:rFonts w:ascii="Times New Roman" w:eastAsia="Times New Roman" w:hAnsi="Times New Roman" w:cs="Times New Roman"/>
          <w:b/>
          <w:color w:val="auto"/>
          <w:sz w:val="24"/>
          <w:szCs w:val="24"/>
        </w:rPr>
        <w:t>zákonného zástupce nezletilého žáka s orientačním testováním žáka na přítomnost OPL</w:t>
      </w:r>
    </w:p>
    <w:p w14:paraId="40E18004" w14:textId="77777777" w:rsidR="00765819" w:rsidRPr="00226942" w:rsidRDefault="00765819" w:rsidP="00765819">
      <w:pPr>
        <w:spacing w:line="240" w:lineRule="auto"/>
        <w:jc w:val="both"/>
        <w:rPr>
          <w:color w:val="auto"/>
        </w:rPr>
      </w:pPr>
    </w:p>
    <w:p w14:paraId="25F8E61B" w14:textId="77777777" w:rsidR="00765819" w:rsidRPr="00226942" w:rsidRDefault="00765819" w:rsidP="00765819">
      <w:pPr>
        <w:spacing w:line="240" w:lineRule="auto"/>
        <w:jc w:val="both"/>
        <w:rPr>
          <w:color w:val="auto"/>
        </w:rPr>
      </w:pPr>
    </w:p>
    <w:p w14:paraId="58A06CAE"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Škola, adresa, razítko:</w:t>
      </w:r>
    </w:p>
    <w:p w14:paraId="1D762502" w14:textId="77777777" w:rsidR="00765819" w:rsidRPr="00226942" w:rsidRDefault="00765819" w:rsidP="00765819">
      <w:pPr>
        <w:spacing w:line="240" w:lineRule="auto"/>
        <w:jc w:val="both"/>
        <w:rPr>
          <w:color w:val="auto"/>
        </w:rPr>
      </w:pPr>
    </w:p>
    <w:p w14:paraId="58767060" w14:textId="77777777" w:rsidR="00765819" w:rsidRPr="00226942" w:rsidRDefault="00765819" w:rsidP="00765819">
      <w:pPr>
        <w:spacing w:line="240" w:lineRule="auto"/>
        <w:jc w:val="both"/>
        <w:rPr>
          <w:color w:val="auto"/>
        </w:rPr>
      </w:pPr>
    </w:p>
    <w:p w14:paraId="52C20AF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Souhlasné prohlášení zákonného zástupce k možnosti orientačního testování přítomnosti návykových látek v lidském organismu v průběhu školního roku …………………</w:t>
      </w:r>
    </w:p>
    <w:p w14:paraId="792C45E7" w14:textId="77777777" w:rsidR="00765819" w:rsidRPr="00226942" w:rsidRDefault="00765819" w:rsidP="00765819">
      <w:pPr>
        <w:spacing w:line="240" w:lineRule="auto"/>
        <w:jc w:val="both"/>
        <w:rPr>
          <w:color w:val="auto"/>
        </w:rPr>
      </w:pPr>
    </w:p>
    <w:p w14:paraId="32829F6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lastRenderedPageBreak/>
        <w:t>Způsob testování:</w:t>
      </w:r>
    </w:p>
    <w:p w14:paraId="5829652A"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Testování na přítomnost </w:t>
      </w:r>
      <w:r w:rsidRPr="00226942">
        <w:rPr>
          <w:rFonts w:ascii="Times New Roman" w:eastAsia="Times New Roman" w:hAnsi="Times New Roman" w:cs="Times New Roman"/>
          <w:b/>
          <w:color w:val="auto"/>
          <w:sz w:val="24"/>
          <w:szCs w:val="24"/>
        </w:rPr>
        <w:t>alkoholu pomocí dechové zkoušky</w:t>
      </w:r>
      <w:r w:rsidRPr="00226942">
        <w:rPr>
          <w:rFonts w:ascii="Times New Roman" w:eastAsia="Times New Roman" w:hAnsi="Times New Roman" w:cs="Times New Roman"/>
          <w:color w:val="auto"/>
          <w:sz w:val="24"/>
          <w:szCs w:val="24"/>
        </w:rPr>
        <w:t xml:space="preserve">, v případě přítomnosti </w:t>
      </w:r>
      <w:r w:rsidRPr="00226942">
        <w:rPr>
          <w:rFonts w:ascii="Times New Roman" w:eastAsia="Times New Roman" w:hAnsi="Times New Roman" w:cs="Times New Roman"/>
          <w:b/>
          <w:color w:val="auto"/>
          <w:sz w:val="24"/>
          <w:szCs w:val="24"/>
        </w:rPr>
        <w:t>OPL pomocí zkoušky ze slin</w:t>
      </w:r>
      <w:r w:rsidRPr="00226942">
        <w:rPr>
          <w:rFonts w:ascii="Times New Roman" w:eastAsia="Times New Roman" w:hAnsi="Times New Roman" w:cs="Times New Roman"/>
          <w:color w:val="auto"/>
          <w:sz w:val="24"/>
          <w:szCs w:val="24"/>
        </w:rPr>
        <w:t>.</w:t>
      </w:r>
    </w:p>
    <w:p w14:paraId="471AF20C" w14:textId="77777777" w:rsidR="00765819" w:rsidRPr="00226942" w:rsidRDefault="00765819" w:rsidP="00765819">
      <w:pPr>
        <w:spacing w:line="240" w:lineRule="auto"/>
        <w:jc w:val="both"/>
        <w:rPr>
          <w:color w:val="auto"/>
        </w:rPr>
      </w:pPr>
    </w:p>
    <w:p w14:paraId="6FC47E83"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Jméno žáka/studenta .................................................................................................................</w:t>
      </w:r>
    </w:p>
    <w:p w14:paraId="603664B8" w14:textId="77777777" w:rsidR="00765819" w:rsidRPr="00226942" w:rsidRDefault="00765819" w:rsidP="00765819">
      <w:pPr>
        <w:spacing w:line="240" w:lineRule="auto"/>
        <w:jc w:val="both"/>
        <w:rPr>
          <w:color w:val="auto"/>
        </w:rPr>
      </w:pPr>
    </w:p>
    <w:p w14:paraId="21C2CDDF" w14:textId="77777777" w:rsidR="00765819" w:rsidRPr="00226942" w:rsidRDefault="00765819" w:rsidP="00765819">
      <w:pPr>
        <w:spacing w:line="240" w:lineRule="auto"/>
        <w:jc w:val="both"/>
        <w:rPr>
          <w:color w:val="auto"/>
        </w:rPr>
      </w:pPr>
    </w:p>
    <w:p w14:paraId="4960B47C"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color w:val="auto"/>
          <w:sz w:val="24"/>
          <w:szCs w:val="24"/>
        </w:rPr>
        <w:t xml:space="preserve">Souhlasím s možností orientačního testování přítomnosti návykových látek v organismu mého syna/dcery, </w:t>
      </w:r>
      <w:r w:rsidRPr="00226942">
        <w:rPr>
          <w:rFonts w:ascii="Times New Roman" w:eastAsia="Times New Roman" w:hAnsi="Times New Roman" w:cs="Times New Roman"/>
          <w:b/>
          <w:color w:val="auto"/>
          <w:sz w:val="24"/>
          <w:szCs w:val="24"/>
        </w:rPr>
        <w:t xml:space="preserve">existuje-li důvodné podezření z požití návykové látky a možného ohrožení jeho/jejího zdraví. </w:t>
      </w:r>
    </w:p>
    <w:p w14:paraId="1DF8D609" w14:textId="77777777" w:rsidR="00765819" w:rsidRPr="00226942" w:rsidRDefault="00765819" w:rsidP="00765819">
      <w:pPr>
        <w:spacing w:line="240" w:lineRule="auto"/>
        <w:jc w:val="both"/>
        <w:rPr>
          <w:color w:val="auto"/>
        </w:rPr>
      </w:pPr>
    </w:p>
    <w:p w14:paraId="6E37DAB4" w14:textId="77777777" w:rsidR="00765819" w:rsidRPr="00226942" w:rsidRDefault="00765819" w:rsidP="00765819">
      <w:pPr>
        <w:spacing w:line="240" w:lineRule="auto"/>
        <w:jc w:val="both"/>
        <w:rPr>
          <w:color w:val="auto"/>
        </w:rPr>
      </w:pPr>
    </w:p>
    <w:p w14:paraId="6FCE1782" w14:textId="77777777" w:rsidR="00765819" w:rsidRPr="00226942" w:rsidRDefault="00765819" w:rsidP="00765819">
      <w:pPr>
        <w:spacing w:line="240" w:lineRule="auto"/>
        <w:jc w:val="both"/>
        <w:rPr>
          <w:color w:val="auto"/>
        </w:rPr>
      </w:pPr>
      <w:r w:rsidRPr="00226942">
        <w:rPr>
          <w:rFonts w:ascii="Times New Roman" w:eastAsia="Times New Roman" w:hAnsi="Times New Roman" w:cs="Times New Roman"/>
          <w:b/>
          <w:color w:val="auto"/>
          <w:sz w:val="24"/>
          <w:szCs w:val="24"/>
        </w:rPr>
        <w:t xml:space="preserve">V……………… dne…………                                                    </w:t>
      </w:r>
    </w:p>
    <w:p w14:paraId="5068DAA0" w14:textId="77777777" w:rsidR="00765819" w:rsidRPr="00226942" w:rsidRDefault="00765819" w:rsidP="00765819">
      <w:pPr>
        <w:spacing w:line="240" w:lineRule="auto"/>
        <w:jc w:val="both"/>
        <w:rPr>
          <w:color w:val="auto"/>
        </w:rPr>
      </w:pPr>
    </w:p>
    <w:p w14:paraId="61980477" w14:textId="77777777" w:rsidR="00765819" w:rsidRPr="00226942" w:rsidRDefault="00765819" w:rsidP="00765819">
      <w:pPr>
        <w:spacing w:line="240" w:lineRule="auto"/>
        <w:jc w:val="both"/>
        <w:rPr>
          <w:color w:val="auto"/>
        </w:rPr>
      </w:pPr>
    </w:p>
    <w:p w14:paraId="1FF028FE" w14:textId="77777777" w:rsidR="00765819" w:rsidRPr="00226942" w:rsidRDefault="00765819" w:rsidP="00765819">
      <w:pPr>
        <w:spacing w:line="240" w:lineRule="auto"/>
        <w:ind w:left="4956" w:firstLine="707"/>
        <w:jc w:val="both"/>
        <w:rPr>
          <w:color w:val="auto"/>
        </w:rPr>
      </w:pPr>
    </w:p>
    <w:p w14:paraId="5B6150FE" w14:textId="77777777" w:rsidR="00765819" w:rsidRPr="00226942" w:rsidRDefault="00765819" w:rsidP="00765819">
      <w:pPr>
        <w:spacing w:line="240" w:lineRule="auto"/>
        <w:ind w:left="4956" w:firstLine="707"/>
        <w:jc w:val="both"/>
        <w:rPr>
          <w:color w:val="auto"/>
        </w:rPr>
      </w:pPr>
      <w:r w:rsidRPr="00226942">
        <w:rPr>
          <w:rFonts w:ascii="Times New Roman" w:eastAsia="Times New Roman" w:hAnsi="Times New Roman" w:cs="Times New Roman"/>
          <w:b/>
          <w:color w:val="auto"/>
          <w:sz w:val="24"/>
          <w:szCs w:val="24"/>
        </w:rPr>
        <w:t xml:space="preserve">  podpis zákonného zástupce</w:t>
      </w:r>
    </w:p>
    <w:p w14:paraId="3F6D0D5F" w14:textId="77777777" w:rsidR="00765819" w:rsidRPr="00226942" w:rsidRDefault="00765819" w:rsidP="00765819">
      <w:pPr>
        <w:rPr>
          <w:color w:val="auto"/>
        </w:rPr>
      </w:pPr>
    </w:p>
    <w:p w14:paraId="55A6BAF8" w14:textId="77777777" w:rsidR="00765819" w:rsidRPr="00226942" w:rsidRDefault="00765819" w:rsidP="00765819">
      <w:pPr>
        <w:rPr>
          <w:color w:val="auto"/>
        </w:rPr>
      </w:pPr>
    </w:p>
    <w:p w14:paraId="785FA48A" w14:textId="77777777" w:rsidR="00765819" w:rsidRPr="00226942" w:rsidRDefault="00765819" w:rsidP="00765819">
      <w:pPr>
        <w:rPr>
          <w:color w:val="auto"/>
        </w:rPr>
      </w:pPr>
    </w:p>
    <w:p w14:paraId="08384A48" w14:textId="77777777" w:rsidR="00765819" w:rsidRPr="00226942" w:rsidRDefault="00765819" w:rsidP="00765819">
      <w:pPr>
        <w:rPr>
          <w:color w:val="auto"/>
        </w:rPr>
      </w:pPr>
    </w:p>
    <w:p w14:paraId="72866147" w14:textId="77777777" w:rsidR="00765819" w:rsidRPr="00226942" w:rsidRDefault="00765819" w:rsidP="00765819">
      <w:pPr>
        <w:rPr>
          <w:color w:val="auto"/>
        </w:rPr>
      </w:pPr>
    </w:p>
    <w:p w14:paraId="284ED8AE" w14:textId="77777777" w:rsidR="00765819" w:rsidRPr="00226942" w:rsidRDefault="00765819" w:rsidP="00765819">
      <w:pPr>
        <w:rPr>
          <w:color w:val="auto"/>
        </w:rPr>
      </w:pPr>
    </w:p>
    <w:p w14:paraId="73DB56A9" w14:textId="77777777" w:rsidR="00765819" w:rsidRPr="00226942" w:rsidRDefault="00765819" w:rsidP="00765819">
      <w:pPr>
        <w:rPr>
          <w:color w:val="auto"/>
        </w:rPr>
      </w:pPr>
    </w:p>
    <w:p w14:paraId="40988E3A" w14:textId="77777777" w:rsidR="00765819" w:rsidRPr="00226942" w:rsidRDefault="00765819" w:rsidP="00765819">
      <w:pPr>
        <w:rPr>
          <w:color w:val="auto"/>
        </w:rPr>
      </w:pPr>
    </w:p>
    <w:p w14:paraId="37951239" w14:textId="77777777" w:rsidR="00765819" w:rsidRPr="00226942" w:rsidRDefault="00765819" w:rsidP="00765819">
      <w:pPr>
        <w:rPr>
          <w:color w:val="auto"/>
        </w:rPr>
      </w:pPr>
    </w:p>
    <w:p w14:paraId="6CE8F5A9" w14:textId="77777777" w:rsidR="00765819" w:rsidRPr="00226942" w:rsidRDefault="00765819" w:rsidP="00765819">
      <w:pPr>
        <w:rPr>
          <w:color w:val="auto"/>
        </w:rPr>
      </w:pPr>
    </w:p>
    <w:p w14:paraId="4025563F" w14:textId="77777777" w:rsidR="001E1859" w:rsidRPr="00226942" w:rsidRDefault="001E1859" w:rsidP="00765819">
      <w:pPr>
        <w:rPr>
          <w:color w:val="auto"/>
        </w:rPr>
      </w:pPr>
    </w:p>
    <w:p w14:paraId="736A807B" w14:textId="77777777" w:rsidR="00765819" w:rsidRPr="00226942" w:rsidRDefault="00765819" w:rsidP="00765819">
      <w:pPr>
        <w:rPr>
          <w:color w:val="auto"/>
        </w:rPr>
      </w:pPr>
    </w:p>
    <w:p w14:paraId="57CFE778" w14:textId="77777777" w:rsidR="00765819" w:rsidRPr="00226942" w:rsidRDefault="00765819" w:rsidP="00765819">
      <w:pPr>
        <w:rPr>
          <w:color w:val="auto"/>
        </w:rPr>
      </w:pPr>
    </w:p>
    <w:p w14:paraId="5DEFB8F0" w14:textId="77777777" w:rsidR="00765819" w:rsidRPr="00226942" w:rsidRDefault="00765819" w:rsidP="00765819">
      <w:pPr>
        <w:rPr>
          <w:color w:val="auto"/>
        </w:rPr>
      </w:pPr>
    </w:p>
    <w:p w14:paraId="5096C0EE" w14:textId="77777777" w:rsidR="001E1859" w:rsidRPr="00226942" w:rsidRDefault="001E1859" w:rsidP="00765819">
      <w:pPr>
        <w:rPr>
          <w:color w:val="auto"/>
        </w:rPr>
      </w:pPr>
    </w:p>
    <w:p w14:paraId="427439F6" w14:textId="77777777" w:rsidR="001E1859" w:rsidRPr="00226942" w:rsidRDefault="001E1859" w:rsidP="00765819">
      <w:pPr>
        <w:rPr>
          <w:color w:val="auto"/>
        </w:rPr>
      </w:pPr>
    </w:p>
    <w:p w14:paraId="7FE0617D" w14:textId="77777777" w:rsidR="001E1859" w:rsidRPr="00226942" w:rsidRDefault="001E1859" w:rsidP="00765819">
      <w:pPr>
        <w:rPr>
          <w:color w:val="auto"/>
        </w:rPr>
      </w:pPr>
    </w:p>
    <w:p w14:paraId="5E08F16B" w14:textId="77777777" w:rsidR="00765819" w:rsidRPr="00226942" w:rsidRDefault="00765819" w:rsidP="00765819">
      <w:pPr>
        <w:rPr>
          <w:color w:val="auto"/>
        </w:rPr>
      </w:pPr>
    </w:p>
    <w:tbl>
      <w:tblPr>
        <w:tblW w:w="10935" w:type="dxa"/>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0"/>
        <w:gridCol w:w="3360"/>
        <w:gridCol w:w="360"/>
        <w:gridCol w:w="1980"/>
        <w:gridCol w:w="735"/>
        <w:gridCol w:w="630"/>
        <w:gridCol w:w="1470"/>
        <w:gridCol w:w="1470"/>
      </w:tblGrid>
      <w:tr w:rsidR="00226942" w:rsidRPr="00226942" w14:paraId="43E2EF03" w14:textId="77777777" w:rsidTr="00765819">
        <w:trPr>
          <w:trHeight w:val="770"/>
        </w:trPr>
        <w:tc>
          <w:tcPr>
            <w:tcW w:w="6630"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8227D33"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Právnická osoba vykonávající činnost školy nebo školského zařízení (název, sídlo, IČ) :</w:t>
            </w:r>
          </w:p>
        </w:tc>
        <w:tc>
          <w:tcPr>
            <w:tcW w:w="4305" w:type="dxa"/>
            <w:gridSpan w:val="4"/>
            <w:vMerge w:val="restart"/>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E29D382" w14:textId="77777777" w:rsidR="00765819" w:rsidRPr="00226942" w:rsidRDefault="00765819" w:rsidP="00AC2FD7">
            <w:pPr>
              <w:spacing w:line="240" w:lineRule="auto"/>
              <w:jc w:val="center"/>
              <w:rPr>
                <w:color w:val="auto"/>
              </w:rPr>
            </w:pPr>
            <w:r w:rsidRPr="00226942">
              <w:rPr>
                <w:rFonts w:ascii="Times New Roman" w:eastAsia="Times New Roman" w:hAnsi="Times New Roman" w:cs="Times New Roman"/>
                <w:b/>
                <w:color w:val="auto"/>
                <w:sz w:val="28"/>
                <w:szCs w:val="28"/>
              </w:rPr>
              <w:t>ZÁZNAM O ÚRAZU</w:t>
            </w:r>
          </w:p>
          <w:p w14:paraId="25A41518" w14:textId="77777777" w:rsidR="00765819" w:rsidRPr="00226942" w:rsidRDefault="00765819" w:rsidP="00AC2FD7">
            <w:pPr>
              <w:spacing w:line="240" w:lineRule="auto"/>
              <w:jc w:val="center"/>
              <w:rPr>
                <w:color w:val="auto"/>
              </w:rPr>
            </w:pPr>
            <w:r w:rsidRPr="00226942">
              <w:rPr>
                <w:rFonts w:ascii="Times New Roman" w:eastAsia="Times New Roman" w:hAnsi="Times New Roman" w:cs="Times New Roman"/>
                <w:b/>
                <w:color w:val="auto"/>
                <w:sz w:val="28"/>
                <w:szCs w:val="28"/>
              </w:rPr>
              <w:t>(DÍTĚTE, ŽÁKA, STUDENTA)</w:t>
            </w:r>
          </w:p>
          <w:p w14:paraId="22C9FEBB" w14:textId="77777777" w:rsidR="00765819" w:rsidRPr="00226942" w:rsidRDefault="00765819" w:rsidP="00AC2FD7">
            <w:pPr>
              <w:widowControl w:val="0"/>
              <w:rPr>
                <w:color w:val="auto"/>
              </w:rPr>
            </w:pPr>
          </w:p>
          <w:p w14:paraId="3A3E0A93"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Pořadové číslo záznamu o úrazu/školní rok:</w:t>
            </w:r>
          </w:p>
          <w:p w14:paraId="79287D8B" w14:textId="77777777" w:rsidR="00765819" w:rsidRPr="00226942" w:rsidRDefault="00765819" w:rsidP="00AC2FD7">
            <w:pPr>
              <w:widowControl w:val="0"/>
              <w:rPr>
                <w:color w:val="auto"/>
              </w:rPr>
            </w:pPr>
          </w:p>
          <w:p w14:paraId="21653D07"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Byl záznam vyhotoven na žádost?</w:t>
            </w:r>
          </w:p>
        </w:tc>
      </w:tr>
      <w:tr w:rsidR="00226942" w:rsidRPr="00226942" w14:paraId="429FC0FF" w14:textId="77777777" w:rsidTr="00765819">
        <w:trPr>
          <w:trHeight w:val="872"/>
        </w:trPr>
        <w:tc>
          <w:tcPr>
            <w:tcW w:w="6630" w:type="dxa"/>
            <w:gridSpan w:val="4"/>
            <w:tcBorders>
              <w:left w:val="single" w:sz="8" w:space="0" w:color="000000"/>
              <w:bottom w:val="single" w:sz="8" w:space="0" w:color="000000"/>
              <w:right w:val="single" w:sz="8" w:space="0" w:color="000000"/>
            </w:tcBorders>
            <w:tcMar>
              <w:top w:w="100" w:type="dxa"/>
              <w:left w:w="80" w:type="dxa"/>
              <w:bottom w:w="100" w:type="dxa"/>
              <w:right w:w="80" w:type="dxa"/>
            </w:tcMar>
          </w:tcPr>
          <w:p w14:paraId="73F82C24"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Škola, školské zařízení (např. ZŠ, SŠ):</w:t>
            </w:r>
          </w:p>
        </w:tc>
        <w:tc>
          <w:tcPr>
            <w:tcW w:w="4305" w:type="dxa"/>
            <w:gridSpan w:val="4"/>
            <w:vMerge/>
            <w:tcBorders>
              <w:bottom w:val="single" w:sz="8" w:space="0" w:color="000000"/>
            </w:tcBorders>
            <w:tcMar>
              <w:top w:w="100" w:type="dxa"/>
              <w:left w:w="100" w:type="dxa"/>
              <w:bottom w:w="100" w:type="dxa"/>
              <w:right w:w="100" w:type="dxa"/>
            </w:tcMar>
          </w:tcPr>
          <w:p w14:paraId="12C24A0E" w14:textId="77777777" w:rsidR="00765819" w:rsidRPr="00226942" w:rsidRDefault="00765819" w:rsidP="00AC2FD7">
            <w:pPr>
              <w:widowControl w:val="0"/>
              <w:rPr>
                <w:color w:val="auto"/>
              </w:rPr>
            </w:pPr>
          </w:p>
        </w:tc>
      </w:tr>
      <w:tr w:rsidR="00226942" w:rsidRPr="00226942" w14:paraId="17869B4E" w14:textId="77777777" w:rsidTr="00AC2FD7">
        <w:tc>
          <w:tcPr>
            <w:tcW w:w="6630" w:type="dxa"/>
            <w:gridSpan w:val="4"/>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5BBBC2D"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Jméno a příjmení zraněného:</w:t>
            </w:r>
          </w:p>
          <w:p w14:paraId="0E2EAD0B"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c>
          <w:tcPr>
            <w:tcW w:w="2835" w:type="dxa"/>
            <w:gridSpan w:val="3"/>
            <w:tcBorders>
              <w:bottom w:val="single" w:sz="8" w:space="0" w:color="000000"/>
              <w:right w:val="single" w:sz="8" w:space="0" w:color="000000"/>
            </w:tcBorders>
            <w:shd w:val="clear" w:color="auto" w:fill="FFFFFF"/>
            <w:tcMar>
              <w:top w:w="100" w:type="dxa"/>
              <w:left w:w="80" w:type="dxa"/>
              <w:bottom w:w="100" w:type="dxa"/>
              <w:right w:w="80" w:type="dxa"/>
            </w:tcMar>
          </w:tcPr>
          <w:p w14:paraId="2FB1364B"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Datum narození:</w:t>
            </w:r>
          </w:p>
        </w:tc>
        <w:tc>
          <w:tcPr>
            <w:tcW w:w="1470" w:type="dxa"/>
            <w:tcBorders>
              <w:bottom w:val="single" w:sz="8" w:space="0" w:color="000000"/>
              <w:right w:val="single" w:sz="8" w:space="0" w:color="000000"/>
            </w:tcBorders>
            <w:shd w:val="clear" w:color="auto" w:fill="FFFFFF"/>
            <w:tcMar>
              <w:top w:w="100" w:type="dxa"/>
              <w:left w:w="80" w:type="dxa"/>
              <w:bottom w:w="100" w:type="dxa"/>
              <w:right w:w="80" w:type="dxa"/>
            </w:tcMar>
          </w:tcPr>
          <w:p w14:paraId="3C7CB709"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Třída, ročník:</w:t>
            </w:r>
          </w:p>
        </w:tc>
      </w:tr>
      <w:tr w:rsidR="00226942" w:rsidRPr="00226942" w14:paraId="1915DF41" w14:textId="77777777" w:rsidTr="00AC2FD7">
        <w:trPr>
          <w:trHeight w:val="840"/>
        </w:trPr>
        <w:tc>
          <w:tcPr>
            <w:tcW w:w="6630" w:type="dxa"/>
            <w:gridSpan w:val="4"/>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200BA4F"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Místo trvalého pobytu zraněného:</w:t>
            </w:r>
          </w:p>
        </w:tc>
        <w:tc>
          <w:tcPr>
            <w:tcW w:w="4305" w:type="dxa"/>
            <w:gridSpan w:val="4"/>
            <w:tcBorders>
              <w:bottom w:val="single" w:sz="8" w:space="0" w:color="000000"/>
              <w:right w:val="single" w:sz="8" w:space="0" w:color="000000"/>
            </w:tcBorders>
            <w:shd w:val="clear" w:color="auto" w:fill="FFFFFF"/>
            <w:tcMar>
              <w:top w:w="100" w:type="dxa"/>
              <w:left w:w="80" w:type="dxa"/>
              <w:bottom w:w="100" w:type="dxa"/>
              <w:right w:w="80" w:type="dxa"/>
            </w:tcMar>
          </w:tcPr>
          <w:p w14:paraId="10F81A4E"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Jméno, příjmení a místo trvalého pobytu zákonného zástupce:</w:t>
            </w:r>
          </w:p>
        </w:tc>
      </w:tr>
      <w:tr w:rsidR="00226942" w:rsidRPr="00226942" w14:paraId="5392FED1" w14:textId="77777777" w:rsidTr="00AC2FD7">
        <w:tc>
          <w:tcPr>
            <w:tcW w:w="4650" w:type="dxa"/>
            <w:gridSpan w:val="3"/>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7228DF0"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lastRenderedPageBreak/>
              <w:t xml:space="preserve">Datum úrazu:          </w:t>
            </w:r>
            <w:r w:rsidRPr="00226942">
              <w:rPr>
                <w:rFonts w:ascii="Times New Roman" w:eastAsia="Times New Roman" w:hAnsi="Times New Roman" w:cs="Times New Roman"/>
                <w:color w:val="auto"/>
                <w:sz w:val="20"/>
                <w:szCs w:val="20"/>
              </w:rPr>
              <w:tab/>
              <w:t xml:space="preserve">Čas:            </w:t>
            </w:r>
            <w:r w:rsidRPr="00226942">
              <w:rPr>
                <w:rFonts w:ascii="Times New Roman" w:eastAsia="Times New Roman" w:hAnsi="Times New Roman" w:cs="Times New Roman"/>
                <w:color w:val="auto"/>
                <w:sz w:val="20"/>
                <w:szCs w:val="20"/>
              </w:rPr>
              <w:tab/>
              <w:t>Místo:</w:t>
            </w:r>
          </w:p>
          <w:p w14:paraId="03AC1B6A"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c>
          <w:tcPr>
            <w:tcW w:w="6285" w:type="dxa"/>
            <w:gridSpan w:val="5"/>
            <w:tcBorders>
              <w:bottom w:val="single" w:sz="8" w:space="0" w:color="000000"/>
              <w:right w:val="single" w:sz="8" w:space="0" w:color="000000"/>
            </w:tcBorders>
            <w:shd w:val="clear" w:color="auto" w:fill="FFFFFF"/>
            <w:tcMar>
              <w:top w:w="100" w:type="dxa"/>
              <w:left w:w="80" w:type="dxa"/>
              <w:bottom w:w="100" w:type="dxa"/>
              <w:right w:w="80" w:type="dxa"/>
            </w:tcMar>
          </w:tcPr>
          <w:p w14:paraId="7CA46248"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Zákonný zástupce vyrozuměn:</w:t>
            </w:r>
          </w:p>
          <w:p w14:paraId="495B6DE0"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Datum:     </w:t>
            </w:r>
            <w:r w:rsidRPr="00226942">
              <w:rPr>
                <w:rFonts w:ascii="Times New Roman" w:eastAsia="Times New Roman" w:hAnsi="Times New Roman" w:cs="Times New Roman"/>
                <w:color w:val="auto"/>
                <w:sz w:val="20"/>
                <w:szCs w:val="20"/>
              </w:rPr>
              <w:tab/>
              <w:t xml:space="preserve">Čas:         </w:t>
            </w:r>
            <w:r w:rsidRPr="00226942">
              <w:rPr>
                <w:rFonts w:ascii="Times New Roman" w:eastAsia="Times New Roman" w:hAnsi="Times New Roman" w:cs="Times New Roman"/>
                <w:color w:val="auto"/>
                <w:sz w:val="20"/>
                <w:szCs w:val="20"/>
              </w:rPr>
              <w:tab/>
              <w:t>Způsob:</w:t>
            </w:r>
          </w:p>
        </w:tc>
      </w:tr>
      <w:tr w:rsidR="00226942" w:rsidRPr="00226942" w14:paraId="6F304E08" w14:textId="77777777" w:rsidTr="00AC2FD7">
        <w:tc>
          <w:tcPr>
            <w:tcW w:w="4650" w:type="dxa"/>
            <w:gridSpan w:val="3"/>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9468CF7"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Zdravotnické zařízení, kde byl zraněný ošetřen, léčen:</w:t>
            </w:r>
          </w:p>
          <w:p w14:paraId="329AAEEE" w14:textId="77777777" w:rsidR="00765819" w:rsidRPr="00226942" w:rsidRDefault="00765819" w:rsidP="00AC2FD7">
            <w:pPr>
              <w:widowControl w:val="0"/>
              <w:rPr>
                <w:color w:val="auto"/>
              </w:rPr>
            </w:pPr>
          </w:p>
        </w:tc>
        <w:tc>
          <w:tcPr>
            <w:tcW w:w="6285" w:type="dxa"/>
            <w:gridSpan w:val="5"/>
            <w:tcBorders>
              <w:bottom w:val="single" w:sz="8" w:space="0" w:color="000000"/>
              <w:right w:val="single" w:sz="8" w:space="0" w:color="000000"/>
            </w:tcBorders>
            <w:shd w:val="clear" w:color="auto" w:fill="FFFFFF"/>
            <w:tcMar>
              <w:top w:w="100" w:type="dxa"/>
              <w:left w:w="80" w:type="dxa"/>
              <w:bottom w:w="100" w:type="dxa"/>
              <w:right w:w="80" w:type="dxa"/>
            </w:tcMar>
          </w:tcPr>
          <w:p w14:paraId="7335BA13"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Šlo o úraz smrtelný ?         </w:t>
            </w:r>
            <w:r w:rsidRPr="00226942">
              <w:rPr>
                <w:rFonts w:ascii="Times New Roman" w:eastAsia="Times New Roman" w:hAnsi="Times New Roman" w:cs="Times New Roman"/>
                <w:color w:val="auto"/>
                <w:sz w:val="20"/>
                <w:szCs w:val="20"/>
              </w:rPr>
              <w:tab/>
              <w:t xml:space="preserve">         Datum úmrtí</w:t>
            </w:r>
            <w:r w:rsidRPr="00226942">
              <w:rPr>
                <w:rFonts w:ascii="Times New Roman" w:eastAsia="Times New Roman" w:hAnsi="Times New Roman" w:cs="Times New Roman"/>
                <w:color w:val="auto"/>
                <w:sz w:val="20"/>
                <w:szCs w:val="20"/>
              </w:rPr>
              <w:tab/>
            </w:r>
          </w:p>
        </w:tc>
      </w:tr>
      <w:tr w:rsidR="00226942" w:rsidRPr="00226942" w14:paraId="3F050C18" w14:textId="77777777" w:rsidTr="00765819">
        <w:trPr>
          <w:trHeight w:val="3820"/>
        </w:trPr>
        <w:tc>
          <w:tcPr>
            <w:tcW w:w="7365" w:type="dxa"/>
            <w:gridSpan w:val="5"/>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2B2E6EBC"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Popis události:</w:t>
            </w:r>
          </w:p>
          <w:p w14:paraId="2F5AF671"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4FAD2637"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409FEBAA"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Zraněná část těla:</w:t>
            </w:r>
          </w:p>
          <w:p w14:paraId="5220B0DF"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4B2E4C3A"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Předpokládaná příčina úrazu:</w:t>
            </w:r>
          </w:p>
          <w:p w14:paraId="4A2F3884"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10980BEE"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Lze předpokládat zavinění zraněného/jiné osoby?:</w:t>
            </w:r>
          </w:p>
          <w:p w14:paraId="340E531F"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2497A5CE"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Věc, kterou bylo zranění bezprostředně způsobeno:</w:t>
            </w:r>
          </w:p>
          <w:p w14:paraId="68C085A2"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3CD381BA"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Preventivní opatření, které mělo úrazu předejít a bylo školou přijato v době před úrazem:</w:t>
            </w:r>
          </w:p>
        </w:tc>
        <w:tc>
          <w:tcPr>
            <w:tcW w:w="3570" w:type="dxa"/>
            <w:gridSpan w:val="3"/>
            <w:tcBorders>
              <w:bottom w:val="single" w:sz="8" w:space="0" w:color="000000"/>
              <w:right w:val="single" w:sz="8" w:space="0" w:color="000000"/>
            </w:tcBorders>
            <w:shd w:val="clear" w:color="auto" w:fill="FFFFFF"/>
            <w:tcMar>
              <w:top w:w="100" w:type="dxa"/>
              <w:left w:w="80" w:type="dxa"/>
              <w:bottom w:w="100" w:type="dxa"/>
              <w:right w:w="80" w:type="dxa"/>
            </w:tcMar>
          </w:tcPr>
          <w:p w14:paraId="1924894D"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Druh činnosti:</w:t>
            </w:r>
          </w:p>
          <w:p w14:paraId="29B40273"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vyučovací hodina</w:t>
            </w:r>
          </w:p>
          <w:p w14:paraId="79CEC772"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přestávka</w:t>
            </w:r>
          </w:p>
          <w:p w14:paraId="0CC6602C"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praktické vyučování nebo praktická příprava</w:t>
            </w:r>
          </w:p>
          <w:p w14:paraId="31641FEC"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pěstitelské práce, praktické činnosti a dílny</w:t>
            </w:r>
          </w:p>
          <w:p w14:paraId="69297374"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tělesná výchova – skupinová činnost</w:t>
            </w:r>
          </w:p>
          <w:p w14:paraId="763F175B"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tělesná výchova – individuální činnost</w:t>
            </w:r>
          </w:p>
          <w:p w14:paraId="6D7005AD"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školní výlet</w:t>
            </w:r>
          </w:p>
          <w:p w14:paraId="7D96B55B"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sportovní akce a soutěže</w:t>
            </w:r>
          </w:p>
          <w:p w14:paraId="19B85979"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kurzy plavání, lyžování a sportovně- turistické kurzy</w:t>
            </w:r>
          </w:p>
          <w:p w14:paraId="504D42B5" w14:textId="77777777" w:rsidR="00765819" w:rsidRPr="00226942" w:rsidRDefault="00765819" w:rsidP="00765819">
            <w:pPr>
              <w:numPr>
                <w:ilvl w:val="0"/>
                <w:numId w:val="18"/>
              </w:numPr>
              <w:spacing w:line="240" w:lineRule="auto"/>
              <w:ind w:hanging="360"/>
              <w:contextualSpacing/>
              <w:rPr>
                <w:color w:val="auto"/>
                <w:sz w:val="20"/>
                <w:szCs w:val="20"/>
              </w:rPr>
            </w:pPr>
            <w:r w:rsidRPr="00226942">
              <w:rPr>
                <w:rFonts w:ascii="Times New Roman" w:eastAsia="Times New Roman" w:hAnsi="Times New Roman" w:cs="Times New Roman"/>
                <w:color w:val="auto"/>
                <w:sz w:val="20"/>
                <w:szCs w:val="20"/>
              </w:rPr>
              <w:t xml:space="preserve">jiné činnosti </w:t>
            </w:r>
          </w:p>
        </w:tc>
      </w:tr>
      <w:tr w:rsidR="00226942" w:rsidRPr="00226942" w14:paraId="0AE84978" w14:textId="77777777" w:rsidTr="00AC2FD7">
        <w:tc>
          <w:tcPr>
            <w:tcW w:w="10935" w:type="dxa"/>
            <w:gridSpan w:val="8"/>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FADD59A"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Byl úraz způsoben nebo ovlivněn jinou osobou (jméno, příjmení, místo trvalého pobytu) či vznikl následkem spolupůsobení přírodních živlů nebo zvířat?</w:t>
            </w:r>
          </w:p>
        </w:tc>
      </w:tr>
      <w:tr w:rsidR="00226942" w:rsidRPr="00226942" w14:paraId="07D46F75" w14:textId="77777777" w:rsidTr="00AC2FD7">
        <w:tc>
          <w:tcPr>
            <w:tcW w:w="10935" w:type="dxa"/>
            <w:gridSpan w:val="8"/>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0C572FE1"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Jména, příjmení a podpisy svědků:</w:t>
            </w:r>
          </w:p>
        </w:tc>
      </w:tr>
      <w:tr w:rsidR="00226942" w:rsidRPr="00226942" w14:paraId="5E1520BB" w14:textId="77777777" w:rsidTr="00AC2FD7">
        <w:tc>
          <w:tcPr>
            <w:tcW w:w="930" w:type="dxa"/>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7BC48F20"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Datum sepsání záznamu:</w:t>
            </w:r>
          </w:p>
          <w:p w14:paraId="3EB3C499" w14:textId="77777777" w:rsidR="00765819" w:rsidRPr="00226942" w:rsidRDefault="00765819" w:rsidP="00AC2FD7">
            <w:pPr>
              <w:widowControl w:val="0"/>
              <w:rPr>
                <w:color w:val="auto"/>
              </w:rPr>
            </w:pPr>
          </w:p>
        </w:tc>
        <w:tc>
          <w:tcPr>
            <w:tcW w:w="3360" w:type="dxa"/>
            <w:tcBorders>
              <w:bottom w:val="single" w:sz="8" w:space="0" w:color="000000"/>
              <w:right w:val="single" w:sz="8" w:space="0" w:color="000000"/>
            </w:tcBorders>
            <w:shd w:val="clear" w:color="auto" w:fill="FFFFFF"/>
            <w:tcMar>
              <w:top w:w="100" w:type="dxa"/>
              <w:left w:w="80" w:type="dxa"/>
              <w:bottom w:w="100" w:type="dxa"/>
              <w:right w:w="80" w:type="dxa"/>
            </w:tcMar>
          </w:tcPr>
          <w:p w14:paraId="1189F2BC"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Jméno, příjmení, funkce a podpis osoby vykonávající dohled v době úrazu:</w:t>
            </w:r>
          </w:p>
          <w:p w14:paraId="7431BEE8"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c>
          <w:tcPr>
            <w:tcW w:w="3705" w:type="dxa"/>
            <w:gridSpan w:val="4"/>
            <w:tcBorders>
              <w:bottom w:val="single" w:sz="8" w:space="0" w:color="000000"/>
              <w:right w:val="single" w:sz="8" w:space="0" w:color="000000"/>
            </w:tcBorders>
            <w:shd w:val="clear" w:color="auto" w:fill="FFFFFF"/>
            <w:tcMar>
              <w:top w:w="100" w:type="dxa"/>
              <w:left w:w="80" w:type="dxa"/>
              <w:bottom w:w="100" w:type="dxa"/>
              <w:right w:w="80" w:type="dxa"/>
            </w:tcMar>
          </w:tcPr>
          <w:p w14:paraId="3375B55B"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Podpis zraněného (umožňuje-li to jeho stav): </w:t>
            </w:r>
          </w:p>
        </w:tc>
        <w:tc>
          <w:tcPr>
            <w:tcW w:w="2940" w:type="dxa"/>
            <w:gridSpan w:val="2"/>
            <w:tcBorders>
              <w:bottom w:val="single" w:sz="8" w:space="0" w:color="000000"/>
              <w:right w:val="single" w:sz="8" w:space="0" w:color="000000"/>
            </w:tcBorders>
            <w:shd w:val="clear" w:color="auto" w:fill="FFFFFF"/>
            <w:tcMar>
              <w:top w:w="100" w:type="dxa"/>
              <w:left w:w="80" w:type="dxa"/>
              <w:bottom w:w="100" w:type="dxa"/>
              <w:right w:w="80" w:type="dxa"/>
            </w:tcMar>
          </w:tcPr>
          <w:p w14:paraId="45BB2D43"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Jméno, příjmení a podpis vedoucího zaměstnance, razítko:</w:t>
            </w:r>
          </w:p>
          <w:p w14:paraId="38C44EF0"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r>
      <w:tr w:rsidR="00226942" w:rsidRPr="00226942" w14:paraId="0B76C43D" w14:textId="77777777" w:rsidTr="00AC2FD7">
        <w:tc>
          <w:tcPr>
            <w:tcW w:w="930" w:type="dxa"/>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B959413"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Aktualizace:</w:t>
            </w:r>
          </w:p>
          <w:p w14:paraId="645E9D8D"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Datum</w:t>
            </w:r>
          </w:p>
          <w:p w14:paraId="1CCF25C8"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c>
          <w:tcPr>
            <w:tcW w:w="7065" w:type="dxa"/>
            <w:gridSpan w:val="5"/>
            <w:tcBorders>
              <w:bottom w:val="single" w:sz="8" w:space="0" w:color="000000"/>
              <w:right w:val="single" w:sz="8" w:space="0" w:color="000000"/>
            </w:tcBorders>
            <w:shd w:val="clear" w:color="auto" w:fill="FFFFFF"/>
            <w:tcMar>
              <w:top w:w="100" w:type="dxa"/>
              <w:left w:w="80" w:type="dxa"/>
              <w:bottom w:w="100" w:type="dxa"/>
              <w:right w:w="80" w:type="dxa"/>
            </w:tcMar>
          </w:tcPr>
          <w:p w14:paraId="51E93149"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Byla poskytnuta náhrada za bolest?</w:t>
            </w:r>
          </w:p>
          <w:p w14:paraId="7A14B03B"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Byla poskytnuta náhrada za ztížení společenského uplatnění?</w:t>
            </w:r>
          </w:p>
          <w:p w14:paraId="06B9CB29"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20B3A3F6"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Jedná se o úraz smrtelný?           </w:t>
            </w:r>
            <w:r w:rsidRPr="00226942">
              <w:rPr>
                <w:rFonts w:ascii="Times New Roman" w:eastAsia="Times New Roman" w:hAnsi="Times New Roman" w:cs="Times New Roman"/>
                <w:color w:val="auto"/>
                <w:sz w:val="20"/>
                <w:szCs w:val="20"/>
              </w:rPr>
              <w:tab/>
              <w:t xml:space="preserve">   Datum úmrtí</w:t>
            </w:r>
          </w:p>
        </w:tc>
        <w:tc>
          <w:tcPr>
            <w:tcW w:w="2940" w:type="dxa"/>
            <w:gridSpan w:val="2"/>
            <w:tcBorders>
              <w:bottom w:val="single" w:sz="8" w:space="0" w:color="000000"/>
              <w:right w:val="single" w:sz="8" w:space="0" w:color="000000"/>
            </w:tcBorders>
            <w:shd w:val="clear" w:color="auto" w:fill="FFFFFF"/>
            <w:tcMar>
              <w:top w:w="100" w:type="dxa"/>
              <w:left w:w="80" w:type="dxa"/>
              <w:bottom w:w="100" w:type="dxa"/>
              <w:right w:w="80" w:type="dxa"/>
            </w:tcMar>
          </w:tcPr>
          <w:p w14:paraId="26A5D375"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Jméno, příjmení a podpis vedoucího zaměstnance, razítko:</w:t>
            </w:r>
          </w:p>
          <w:p w14:paraId="42AE0718"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29530A86"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p w14:paraId="71C7723F" w14:textId="77777777" w:rsidR="00765819" w:rsidRPr="00226942" w:rsidRDefault="00765819" w:rsidP="00AC2FD7">
            <w:pPr>
              <w:widowControl w:val="0"/>
              <w:rPr>
                <w:color w:val="auto"/>
              </w:rPr>
            </w:pPr>
            <w:r w:rsidRPr="00226942">
              <w:rPr>
                <w:rFonts w:ascii="Times New Roman" w:eastAsia="Times New Roman" w:hAnsi="Times New Roman" w:cs="Times New Roman"/>
                <w:color w:val="auto"/>
                <w:sz w:val="20"/>
                <w:szCs w:val="20"/>
              </w:rPr>
              <w:t xml:space="preserve"> </w:t>
            </w:r>
          </w:p>
        </w:tc>
      </w:tr>
    </w:tbl>
    <w:p w14:paraId="66531A9F" w14:textId="77777777" w:rsidR="00765819" w:rsidRPr="00226942" w:rsidRDefault="00765819" w:rsidP="00765819">
      <w:pPr>
        <w:rPr>
          <w:color w:val="auto"/>
        </w:rPr>
      </w:pPr>
    </w:p>
    <w:sectPr w:rsidR="00765819" w:rsidRPr="00226942" w:rsidSect="001E1859">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81F54" w14:textId="77777777" w:rsidR="008A0706" w:rsidRDefault="008A0706" w:rsidP="00765819">
      <w:pPr>
        <w:spacing w:line="240" w:lineRule="auto"/>
      </w:pPr>
      <w:r>
        <w:separator/>
      </w:r>
    </w:p>
  </w:endnote>
  <w:endnote w:type="continuationSeparator" w:id="0">
    <w:p w14:paraId="6C4AC349" w14:textId="77777777" w:rsidR="008A0706" w:rsidRDefault="008A0706" w:rsidP="0076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35E6" w14:textId="77777777" w:rsidR="00765819" w:rsidRPr="00FC2A60" w:rsidRDefault="00765819" w:rsidP="00765819">
    <w:pPr>
      <w:tabs>
        <w:tab w:val="center" w:pos="4536"/>
        <w:tab w:val="right" w:pos="9072"/>
      </w:tabs>
      <w:spacing w:after="708" w:line="240" w:lineRule="auto"/>
      <w:rPr>
        <w:sz w:val="20"/>
        <w:szCs w:val="20"/>
      </w:rPr>
    </w:pPr>
    <w:r w:rsidRPr="00FC2A60">
      <w:rPr>
        <w:rFonts w:ascii="Times New Roman" w:eastAsia="Times New Roman" w:hAnsi="Times New Roman" w:cs="Times New Roman"/>
        <w:sz w:val="20"/>
        <w:szCs w:val="20"/>
      </w:rPr>
      <w:t xml:space="preserve">2. Školní řád                                                                                                                             strana </w:t>
    </w:r>
    <w:r w:rsidRPr="00FC2A60">
      <w:rPr>
        <w:rFonts w:ascii="Times New Roman" w:hAnsi="Times New Roman" w:cs="Times New Roman"/>
        <w:sz w:val="20"/>
        <w:szCs w:val="20"/>
      </w:rPr>
      <w:fldChar w:fldCharType="begin"/>
    </w:r>
    <w:r w:rsidRPr="00FC2A60">
      <w:rPr>
        <w:rFonts w:ascii="Times New Roman" w:hAnsi="Times New Roman" w:cs="Times New Roman"/>
        <w:sz w:val="20"/>
        <w:szCs w:val="20"/>
      </w:rPr>
      <w:instrText>PAGE</w:instrText>
    </w:r>
    <w:r w:rsidRPr="00FC2A60">
      <w:rPr>
        <w:rFonts w:ascii="Times New Roman" w:hAnsi="Times New Roman" w:cs="Times New Roman"/>
        <w:sz w:val="20"/>
        <w:szCs w:val="20"/>
      </w:rPr>
      <w:fldChar w:fldCharType="separate"/>
    </w:r>
    <w:r w:rsidR="008A0706">
      <w:rPr>
        <w:rFonts w:ascii="Times New Roman" w:hAnsi="Times New Roman" w:cs="Times New Roman"/>
        <w:noProof/>
        <w:sz w:val="20"/>
        <w:szCs w:val="20"/>
      </w:rPr>
      <w:t>1</w:t>
    </w:r>
    <w:r w:rsidRPr="00FC2A60">
      <w:rPr>
        <w:rFonts w:ascii="Times New Roman" w:hAnsi="Times New Roman" w:cs="Times New Roman"/>
        <w:sz w:val="20"/>
        <w:szCs w:val="20"/>
      </w:rPr>
      <w:fldChar w:fldCharType="end"/>
    </w:r>
    <w:r w:rsidRPr="00FC2A60">
      <w:rPr>
        <w:rFonts w:ascii="Times New Roman" w:eastAsia="Times New Roman" w:hAnsi="Times New Roman" w:cs="Times New Roman"/>
        <w:sz w:val="20"/>
        <w:szCs w:val="20"/>
      </w:rPr>
      <w:t xml:space="preserve"> z počtu </w:t>
    </w:r>
    <w:r w:rsidRPr="00FC2A60">
      <w:rPr>
        <w:rFonts w:ascii="Times New Roman" w:hAnsi="Times New Roman" w:cs="Times New Roman"/>
        <w:sz w:val="20"/>
        <w:szCs w:val="20"/>
      </w:rPr>
      <w:fldChar w:fldCharType="begin"/>
    </w:r>
    <w:r w:rsidRPr="00FC2A60">
      <w:rPr>
        <w:rFonts w:ascii="Times New Roman" w:hAnsi="Times New Roman" w:cs="Times New Roman"/>
        <w:sz w:val="20"/>
        <w:szCs w:val="20"/>
      </w:rPr>
      <w:instrText>NUMPAGES</w:instrText>
    </w:r>
    <w:r w:rsidRPr="00FC2A60">
      <w:rPr>
        <w:rFonts w:ascii="Times New Roman" w:hAnsi="Times New Roman" w:cs="Times New Roman"/>
        <w:sz w:val="20"/>
        <w:szCs w:val="20"/>
      </w:rPr>
      <w:fldChar w:fldCharType="separate"/>
    </w:r>
    <w:r w:rsidR="008A0706">
      <w:rPr>
        <w:rFonts w:ascii="Times New Roman" w:hAnsi="Times New Roman" w:cs="Times New Roman"/>
        <w:noProof/>
        <w:sz w:val="20"/>
        <w:szCs w:val="20"/>
      </w:rPr>
      <w:t>1</w:t>
    </w:r>
    <w:r w:rsidRPr="00FC2A60">
      <w:rPr>
        <w:rFonts w:ascii="Times New Roman" w:hAnsi="Times New Roman" w:cs="Times New Roman"/>
        <w:sz w:val="20"/>
        <w:szCs w:val="20"/>
      </w:rPr>
      <w:fldChar w:fldCharType="end"/>
    </w:r>
  </w:p>
  <w:p w14:paraId="3ACF81D6" w14:textId="77777777" w:rsidR="00765819" w:rsidRDefault="00765819" w:rsidP="007658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E4C20" w14:textId="77777777" w:rsidR="008A0706" w:rsidRDefault="008A0706" w:rsidP="00765819">
      <w:pPr>
        <w:spacing w:line="240" w:lineRule="auto"/>
      </w:pPr>
      <w:r>
        <w:separator/>
      </w:r>
    </w:p>
  </w:footnote>
  <w:footnote w:type="continuationSeparator" w:id="0">
    <w:p w14:paraId="25E13FB6" w14:textId="77777777" w:rsidR="008A0706" w:rsidRDefault="008A0706" w:rsidP="0076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61AD" w14:textId="77777777" w:rsidR="00765819" w:rsidRPr="00FC2A60" w:rsidRDefault="00765819" w:rsidP="00765819">
    <w:pPr>
      <w:tabs>
        <w:tab w:val="center" w:pos="4536"/>
        <w:tab w:val="right" w:pos="9072"/>
      </w:tabs>
      <w:spacing w:before="708" w:line="240" w:lineRule="auto"/>
      <w:jc w:val="center"/>
      <w:rPr>
        <w:sz w:val="20"/>
        <w:szCs w:val="20"/>
      </w:rPr>
    </w:pPr>
    <w:r w:rsidRPr="00FC2A60">
      <w:rPr>
        <w:rFonts w:ascii="Times New Roman" w:eastAsia="Times New Roman" w:hAnsi="Times New Roman" w:cs="Times New Roman"/>
        <w:sz w:val="20"/>
        <w:szCs w:val="20"/>
      </w:rPr>
      <w:t>Základní škola a Mateřská škola Nelumbo Education, o.p.s.</w:t>
    </w:r>
  </w:p>
  <w:p w14:paraId="2C88F35B" w14:textId="77777777" w:rsidR="00765819" w:rsidRDefault="007658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168"/>
    <w:multiLevelType w:val="multilevel"/>
    <w:tmpl w:val="CCD6C558"/>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 w15:restartNumberingAfterBreak="0">
    <w:nsid w:val="0B3935F6"/>
    <w:multiLevelType w:val="multilevel"/>
    <w:tmpl w:val="A62209D0"/>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2" w15:restartNumberingAfterBreak="0">
    <w:nsid w:val="15B27810"/>
    <w:multiLevelType w:val="multilevel"/>
    <w:tmpl w:val="87184D6A"/>
    <w:lvl w:ilvl="0">
      <w:start w:val="1"/>
      <w:numFmt w:val="decimal"/>
      <w:lvlText w:val="%1."/>
      <w:lvlJc w:val="left"/>
      <w:pPr>
        <w:ind w:left="360" w:firstLine="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AF566C4"/>
    <w:multiLevelType w:val="multilevel"/>
    <w:tmpl w:val="5680D9C0"/>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4" w15:restartNumberingAfterBreak="0">
    <w:nsid w:val="29432C96"/>
    <w:multiLevelType w:val="multilevel"/>
    <w:tmpl w:val="4A806276"/>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900" w:firstLine="720"/>
      </w:pPr>
      <w:rPr>
        <w:vertAlign w:val="baseline"/>
      </w:rPr>
    </w:lvl>
    <w:lvl w:ilvl="3">
      <w:start w:val="1"/>
      <w:numFmt w:val="decimal"/>
      <w:lvlText w:val="%4."/>
      <w:lvlJc w:val="left"/>
      <w:pPr>
        <w:ind w:left="1260" w:firstLine="900"/>
      </w:pPr>
      <w:rPr>
        <w:vertAlign w:val="baseline"/>
      </w:rPr>
    </w:lvl>
    <w:lvl w:ilvl="4">
      <w:start w:val="1"/>
      <w:numFmt w:val="lowerLetter"/>
      <w:lvlText w:val="%5."/>
      <w:lvlJc w:val="left"/>
      <w:pPr>
        <w:ind w:left="1620" w:firstLine="1260"/>
      </w:pPr>
      <w:rPr>
        <w:vertAlign w:val="baseline"/>
      </w:rPr>
    </w:lvl>
    <w:lvl w:ilvl="5">
      <w:start w:val="1"/>
      <w:numFmt w:val="lowerRoman"/>
      <w:lvlText w:val="%6."/>
      <w:lvlJc w:val="left"/>
      <w:pPr>
        <w:ind w:left="1800" w:firstLine="1620"/>
      </w:pPr>
      <w:rPr>
        <w:vertAlign w:val="baseline"/>
      </w:rPr>
    </w:lvl>
    <w:lvl w:ilvl="6">
      <w:start w:val="1"/>
      <w:numFmt w:val="decimal"/>
      <w:lvlText w:val="%7."/>
      <w:lvlJc w:val="left"/>
      <w:pPr>
        <w:ind w:left="2160" w:firstLine="1800"/>
      </w:pPr>
      <w:rPr>
        <w:vertAlign w:val="baseline"/>
      </w:rPr>
    </w:lvl>
    <w:lvl w:ilvl="7">
      <w:start w:val="1"/>
      <w:numFmt w:val="lowerLetter"/>
      <w:lvlText w:val="%8."/>
      <w:lvlJc w:val="left"/>
      <w:pPr>
        <w:ind w:left="2520" w:firstLine="2160"/>
      </w:pPr>
      <w:rPr>
        <w:vertAlign w:val="baseline"/>
      </w:rPr>
    </w:lvl>
    <w:lvl w:ilvl="8">
      <w:start w:val="1"/>
      <w:numFmt w:val="lowerRoman"/>
      <w:lvlText w:val="%9."/>
      <w:lvlJc w:val="left"/>
      <w:pPr>
        <w:ind w:left="2700" w:firstLine="2520"/>
      </w:pPr>
      <w:rPr>
        <w:vertAlign w:val="baseline"/>
      </w:rPr>
    </w:lvl>
  </w:abstractNum>
  <w:abstractNum w:abstractNumId="5" w15:restartNumberingAfterBreak="0">
    <w:nsid w:val="2B6A3AC0"/>
    <w:multiLevelType w:val="multilevel"/>
    <w:tmpl w:val="3A5C5D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CBB49DA"/>
    <w:multiLevelType w:val="multilevel"/>
    <w:tmpl w:val="F5A2EC72"/>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7" w15:restartNumberingAfterBreak="0">
    <w:nsid w:val="322034BA"/>
    <w:multiLevelType w:val="multilevel"/>
    <w:tmpl w:val="1414B88C"/>
    <w:lvl w:ilvl="0">
      <w:start w:val="1"/>
      <w:numFmt w:val="lowerLetter"/>
      <w:lvlText w:val="%1)"/>
      <w:lvlJc w:val="left"/>
      <w:pPr>
        <w:ind w:left="821" w:firstLine="460"/>
      </w:pPr>
      <w:rPr>
        <w:rFonts w:ascii="Times New Roman" w:eastAsia="Times New Roman" w:hAnsi="Times New Roman" w:cs="Times New Roman"/>
        <w:vertAlign w:val="baseline"/>
      </w:rPr>
    </w:lvl>
    <w:lvl w:ilvl="1">
      <w:start w:val="1"/>
      <w:numFmt w:val="lowerLetter"/>
      <w:lvlText w:val="%2."/>
      <w:lvlJc w:val="left"/>
      <w:pPr>
        <w:ind w:left="1541" w:firstLine="1181"/>
      </w:pPr>
      <w:rPr>
        <w:vertAlign w:val="baseline"/>
      </w:rPr>
    </w:lvl>
    <w:lvl w:ilvl="2">
      <w:start w:val="1"/>
      <w:numFmt w:val="lowerRoman"/>
      <w:lvlText w:val="%3."/>
      <w:lvlJc w:val="right"/>
      <w:pPr>
        <w:ind w:left="2261" w:firstLine="2081"/>
      </w:pPr>
      <w:rPr>
        <w:vertAlign w:val="baseline"/>
      </w:rPr>
    </w:lvl>
    <w:lvl w:ilvl="3">
      <w:start w:val="1"/>
      <w:numFmt w:val="decimal"/>
      <w:lvlText w:val="%4."/>
      <w:lvlJc w:val="left"/>
      <w:pPr>
        <w:ind w:left="2981" w:firstLine="2621"/>
      </w:pPr>
      <w:rPr>
        <w:vertAlign w:val="baseline"/>
      </w:rPr>
    </w:lvl>
    <w:lvl w:ilvl="4">
      <w:start w:val="1"/>
      <w:numFmt w:val="lowerLetter"/>
      <w:lvlText w:val="%5."/>
      <w:lvlJc w:val="left"/>
      <w:pPr>
        <w:ind w:left="3701" w:firstLine="3341"/>
      </w:pPr>
      <w:rPr>
        <w:vertAlign w:val="baseline"/>
      </w:rPr>
    </w:lvl>
    <w:lvl w:ilvl="5">
      <w:start w:val="1"/>
      <w:numFmt w:val="lowerRoman"/>
      <w:lvlText w:val="%6."/>
      <w:lvlJc w:val="right"/>
      <w:pPr>
        <w:ind w:left="4421" w:firstLine="4241"/>
      </w:pPr>
      <w:rPr>
        <w:vertAlign w:val="baseline"/>
      </w:rPr>
    </w:lvl>
    <w:lvl w:ilvl="6">
      <w:start w:val="1"/>
      <w:numFmt w:val="decimal"/>
      <w:lvlText w:val="%7."/>
      <w:lvlJc w:val="left"/>
      <w:pPr>
        <w:ind w:left="5141" w:firstLine="4781"/>
      </w:pPr>
      <w:rPr>
        <w:vertAlign w:val="baseline"/>
      </w:rPr>
    </w:lvl>
    <w:lvl w:ilvl="7">
      <w:start w:val="1"/>
      <w:numFmt w:val="lowerLetter"/>
      <w:lvlText w:val="%8."/>
      <w:lvlJc w:val="left"/>
      <w:pPr>
        <w:ind w:left="5861" w:firstLine="5501"/>
      </w:pPr>
      <w:rPr>
        <w:vertAlign w:val="baseline"/>
      </w:rPr>
    </w:lvl>
    <w:lvl w:ilvl="8">
      <w:start w:val="1"/>
      <w:numFmt w:val="lowerRoman"/>
      <w:lvlText w:val="%9."/>
      <w:lvlJc w:val="right"/>
      <w:pPr>
        <w:ind w:left="6581" w:firstLine="6401"/>
      </w:pPr>
      <w:rPr>
        <w:vertAlign w:val="baseline"/>
      </w:rPr>
    </w:lvl>
  </w:abstractNum>
  <w:abstractNum w:abstractNumId="8" w15:restartNumberingAfterBreak="0">
    <w:nsid w:val="32BB6BC4"/>
    <w:multiLevelType w:val="multilevel"/>
    <w:tmpl w:val="2FD420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4914AFF"/>
    <w:multiLevelType w:val="multilevel"/>
    <w:tmpl w:val="BA7EF6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6D25A26"/>
    <w:multiLevelType w:val="multilevel"/>
    <w:tmpl w:val="75DE439E"/>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1" w15:restartNumberingAfterBreak="0">
    <w:nsid w:val="4C9401DA"/>
    <w:multiLevelType w:val="multilevel"/>
    <w:tmpl w:val="4C54C17A"/>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2" w15:restartNumberingAfterBreak="0">
    <w:nsid w:val="520C6525"/>
    <w:multiLevelType w:val="multilevel"/>
    <w:tmpl w:val="2F6CCFE8"/>
    <w:lvl w:ilvl="0">
      <w:start w:val="1"/>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3913AE8"/>
    <w:multiLevelType w:val="multilevel"/>
    <w:tmpl w:val="27A2D1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8CC4716"/>
    <w:multiLevelType w:val="multilevel"/>
    <w:tmpl w:val="B42C9530"/>
    <w:lvl w:ilvl="0">
      <w:start w:val="1"/>
      <w:numFmt w:val="decimal"/>
      <w:lvlText w:val="%1."/>
      <w:lvlJc w:val="left"/>
      <w:pPr>
        <w:ind w:left="180" w:hanging="180"/>
      </w:pPr>
      <w:rPr>
        <w:rFonts w:ascii="Times New Roman" w:eastAsia="Times New Roman" w:hAnsi="Times New Roman" w:cs="Times New Roman"/>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5" w15:restartNumberingAfterBreak="0">
    <w:nsid w:val="647D4918"/>
    <w:multiLevelType w:val="multilevel"/>
    <w:tmpl w:val="D1E282DE"/>
    <w:lvl w:ilvl="0">
      <w:start w:val="1"/>
      <w:numFmt w:val="lowerLetter"/>
      <w:lvlText w:val="%1)"/>
      <w:lvlJc w:val="left"/>
      <w:pPr>
        <w:ind w:left="821" w:firstLine="460"/>
      </w:pPr>
      <w:rPr>
        <w:rFonts w:ascii="Times New Roman" w:eastAsia="Times New Roman" w:hAnsi="Times New Roman" w:cs="Times New Roman"/>
        <w:vertAlign w:val="baseline"/>
      </w:rPr>
    </w:lvl>
    <w:lvl w:ilvl="1">
      <w:start w:val="1"/>
      <w:numFmt w:val="lowerLetter"/>
      <w:lvlText w:val="%2."/>
      <w:lvlJc w:val="left"/>
      <w:pPr>
        <w:ind w:left="1541" w:firstLine="1181"/>
      </w:pPr>
      <w:rPr>
        <w:vertAlign w:val="baseline"/>
      </w:rPr>
    </w:lvl>
    <w:lvl w:ilvl="2">
      <w:start w:val="1"/>
      <w:numFmt w:val="lowerRoman"/>
      <w:lvlText w:val="%3."/>
      <w:lvlJc w:val="right"/>
      <w:pPr>
        <w:ind w:left="2261" w:firstLine="2081"/>
      </w:pPr>
      <w:rPr>
        <w:vertAlign w:val="baseline"/>
      </w:rPr>
    </w:lvl>
    <w:lvl w:ilvl="3">
      <w:start w:val="1"/>
      <w:numFmt w:val="decimal"/>
      <w:lvlText w:val="%4."/>
      <w:lvlJc w:val="left"/>
      <w:pPr>
        <w:ind w:left="2981" w:firstLine="2621"/>
      </w:pPr>
      <w:rPr>
        <w:vertAlign w:val="baseline"/>
      </w:rPr>
    </w:lvl>
    <w:lvl w:ilvl="4">
      <w:start w:val="1"/>
      <w:numFmt w:val="lowerLetter"/>
      <w:lvlText w:val="%5."/>
      <w:lvlJc w:val="left"/>
      <w:pPr>
        <w:ind w:left="3701" w:firstLine="3341"/>
      </w:pPr>
      <w:rPr>
        <w:vertAlign w:val="baseline"/>
      </w:rPr>
    </w:lvl>
    <w:lvl w:ilvl="5">
      <w:start w:val="1"/>
      <w:numFmt w:val="lowerRoman"/>
      <w:lvlText w:val="%6."/>
      <w:lvlJc w:val="right"/>
      <w:pPr>
        <w:ind w:left="4421" w:firstLine="4241"/>
      </w:pPr>
      <w:rPr>
        <w:vertAlign w:val="baseline"/>
      </w:rPr>
    </w:lvl>
    <w:lvl w:ilvl="6">
      <w:start w:val="1"/>
      <w:numFmt w:val="decimal"/>
      <w:lvlText w:val="%7."/>
      <w:lvlJc w:val="left"/>
      <w:pPr>
        <w:ind w:left="5141" w:firstLine="4781"/>
      </w:pPr>
      <w:rPr>
        <w:vertAlign w:val="baseline"/>
      </w:rPr>
    </w:lvl>
    <w:lvl w:ilvl="7">
      <w:start w:val="1"/>
      <w:numFmt w:val="lowerLetter"/>
      <w:lvlText w:val="%8."/>
      <w:lvlJc w:val="left"/>
      <w:pPr>
        <w:ind w:left="5861" w:firstLine="5501"/>
      </w:pPr>
      <w:rPr>
        <w:vertAlign w:val="baseline"/>
      </w:rPr>
    </w:lvl>
    <w:lvl w:ilvl="8">
      <w:start w:val="1"/>
      <w:numFmt w:val="lowerRoman"/>
      <w:lvlText w:val="%9."/>
      <w:lvlJc w:val="right"/>
      <w:pPr>
        <w:ind w:left="6581" w:firstLine="6401"/>
      </w:pPr>
      <w:rPr>
        <w:vertAlign w:val="baseline"/>
      </w:rPr>
    </w:lvl>
  </w:abstractNum>
  <w:abstractNum w:abstractNumId="16" w15:restartNumberingAfterBreak="0">
    <w:nsid w:val="71035099"/>
    <w:multiLevelType w:val="multilevel"/>
    <w:tmpl w:val="9BBE7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ADA40CE"/>
    <w:multiLevelType w:val="multilevel"/>
    <w:tmpl w:val="AC62C7C0"/>
    <w:lvl w:ilvl="0">
      <w:start w:val="1"/>
      <w:numFmt w:val="decimal"/>
      <w:lvlText w:val="%1."/>
      <w:lvlJc w:val="left"/>
      <w:pPr>
        <w:ind w:left="720" w:firstLine="360"/>
      </w:pPr>
      <w:rPr>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2"/>
  </w:num>
  <w:num w:numId="2">
    <w:abstractNumId w:val="11"/>
  </w:num>
  <w:num w:numId="3">
    <w:abstractNumId w:val="16"/>
  </w:num>
  <w:num w:numId="4">
    <w:abstractNumId w:val="3"/>
  </w:num>
  <w:num w:numId="5">
    <w:abstractNumId w:val="2"/>
  </w:num>
  <w:num w:numId="6">
    <w:abstractNumId w:val="6"/>
  </w:num>
  <w:num w:numId="7">
    <w:abstractNumId w:val="10"/>
  </w:num>
  <w:num w:numId="8">
    <w:abstractNumId w:val="4"/>
  </w:num>
  <w:num w:numId="9">
    <w:abstractNumId w:val="15"/>
  </w:num>
  <w:num w:numId="10">
    <w:abstractNumId w:val="13"/>
  </w:num>
  <w:num w:numId="11">
    <w:abstractNumId w:val="7"/>
  </w:num>
  <w:num w:numId="12">
    <w:abstractNumId w:val="9"/>
  </w:num>
  <w:num w:numId="13">
    <w:abstractNumId w:val="1"/>
  </w:num>
  <w:num w:numId="14">
    <w:abstractNumId w:val="14"/>
  </w:num>
  <w:num w:numId="15">
    <w:abstractNumId w:val="0"/>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19"/>
    <w:rsid w:val="0002368F"/>
    <w:rsid w:val="000A4064"/>
    <w:rsid w:val="001E1859"/>
    <w:rsid w:val="00226942"/>
    <w:rsid w:val="00241FF2"/>
    <w:rsid w:val="003759DC"/>
    <w:rsid w:val="00482648"/>
    <w:rsid w:val="00584E43"/>
    <w:rsid w:val="00684A33"/>
    <w:rsid w:val="00765819"/>
    <w:rsid w:val="008A0706"/>
    <w:rsid w:val="00954AAD"/>
    <w:rsid w:val="00AB7E06"/>
    <w:rsid w:val="00B00A85"/>
    <w:rsid w:val="00B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A7B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65819"/>
    <w:pPr>
      <w:spacing w:line="276" w:lineRule="auto"/>
    </w:pPr>
    <w:rPr>
      <w:rFonts w:ascii="Arial" w:eastAsia="Arial" w:hAnsi="Arial" w:cs="Arial"/>
      <w:color w:val="000000"/>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5819"/>
    <w:pPr>
      <w:tabs>
        <w:tab w:val="center" w:pos="4536"/>
        <w:tab w:val="right" w:pos="9072"/>
      </w:tabs>
      <w:spacing w:line="240" w:lineRule="auto"/>
    </w:pPr>
  </w:style>
  <w:style w:type="character" w:customStyle="1" w:styleId="ZhlavChar">
    <w:name w:val="Záhlaví Char"/>
    <w:basedOn w:val="Standardnpsmoodstavce"/>
    <w:link w:val="Zhlav"/>
    <w:uiPriority w:val="99"/>
    <w:rsid w:val="00765819"/>
    <w:rPr>
      <w:rFonts w:ascii="Arial" w:eastAsia="Arial" w:hAnsi="Arial" w:cs="Arial"/>
      <w:color w:val="000000"/>
      <w:sz w:val="22"/>
      <w:szCs w:val="22"/>
      <w:lang w:val="cs-CZ"/>
    </w:rPr>
  </w:style>
  <w:style w:type="paragraph" w:styleId="Zpat">
    <w:name w:val="footer"/>
    <w:basedOn w:val="Normln"/>
    <w:link w:val="ZpatChar"/>
    <w:uiPriority w:val="99"/>
    <w:unhideWhenUsed/>
    <w:rsid w:val="00765819"/>
    <w:pPr>
      <w:tabs>
        <w:tab w:val="center" w:pos="4536"/>
        <w:tab w:val="right" w:pos="9072"/>
      </w:tabs>
      <w:spacing w:line="240" w:lineRule="auto"/>
    </w:pPr>
  </w:style>
  <w:style w:type="character" w:customStyle="1" w:styleId="ZpatChar">
    <w:name w:val="Zápatí Char"/>
    <w:basedOn w:val="Standardnpsmoodstavce"/>
    <w:link w:val="Zpat"/>
    <w:uiPriority w:val="99"/>
    <w:rsid w:val="00765819"/>
    <w:rPr>
      <w:rFonts w:ascii="Arial" w:eastAsia="Arial" w:hAnsi="Arial" w:cs="Arial"/>
      <w:color w:val="000000"/>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6591</Words>
  <Characters>38893</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smekalova.p@gmail.com</cp:lastModifiedBy>
  <cp:revision>2</cp:revision>
  <cp:lastPrinted>2016-10-05T17:27:00Z</cp:lastPrinted>
  <dcterms:created xsi:type="dcterms:W3CDTF">2019-03-19T19:35:00Z</dcterms:created>
  <dcterms:modified xsi:type="dcterms:W3CDTF">2019-03-19T19:35:00Z</dcterms:modified>
</cp:coreProperties>
</file>